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C491" w14:textId="538E4537" w:rsidR="00733569" w:rsidRDefault="00733569" w:rsidP="00733569">
      <w:pPr>
        <w:pStyle w:val="OZNPROJEKTUwskazaniedatylubwersjiprojektu"/>
      </w:pPr>
      <w:r>
        <w:t>Projekt z dnia 28.11.2022 r.</w:t>
      </w:r>
    </w:p>
    <w:p w14:paraId="14022394" w14:textId="07F09577" w:rsidR="00BD6D4F" w:rsidRPr="00BD6D4F" w:rsidRDefault="00BD6D4F" w:rsidP="00BD6D4F">
      <w:pPr>
        <w:pStyle w:val="OZNPROJEKTUwskazaniedatylubwersjiprojektu"/>
      </w:pPr>
      <w:r>
        <w:t>etap: uzgodnienia międzyresortowe</w:t>
      </w:r>
    </w:p>
    <w:p w14:paraId="7DBDB2EF" w14:textId="77777777" w:rsidR="00733569" w:rsidRDefault="00733569" w:rsidP="00733569">
      <w:pPr>
        <w:pStyle w:val="OZNRODZAKTUtznustawalubrozporzdzenieiorganwydajcy"/>
      </w:pPr>
    </w:p>
    <w:p w14:paraId="718666DE" w14:textId="77777777" w:rsidR="00733569" w:rsidRPr="000B5FE1" w:rsidRDefault="00733569" w:rsidP="00733569">
      <w:pPr>
        <w:pStyle w:val="OZNRODZAKTUtznustawalubrozporzdzenieiorganwydajcy"/>
      </w:pPr>
      <w:r w:rsidRPr="000B5FE1">
        <w:t>rozporządzenie</w:t>
      </w:r>
    </w:p>
    <w:p w14:paraId="4C255027" w14:textId="77777777" w:rsidR="00733569" w:rsidRPr="000B5FE1" w:rsidRDefault="00733569" w:rsidP="00733569">
      <w:pPr>
        <w:pStyle w:val="OZNRODZAKTUtznustawalubrozporzdzenieiorganwydajcy"/>
      </w:pPr>
      <w:r w:rsidRPr="000B5FE1">
        <w:t>ministra obrony narodowej</w:t>
      </w:r>
    </w:p>
    <w:p w14:paraId="4E80CB99" w14:textId="77777777" w:rsidR="00733569" w:rsidRPr="000B5FE1" w:rsidRDefault="00733569" w:rsidP="00733569">
      <w:pPr>
        <w:pStyle w:val="DATAAKTUdatauchwalenialubwydaniaaktu"/>
      </w:pPr>
      <w:r w:rsidRPr="000B5FE1">
        <w:t>z dnia ………………………. 202</w:t>
      </w:r>
      <w:r>
        <w:t>2</w:t>
      </w:r>
      <w:r w:rsidRPr="000B5FE1">
        <w:t xml:space="preserve"> r.</w:t>
      </w:r>
    </w:p>
    <w:p w14:paraId="3E0F87D8" w14:textId="77777777" w:rsidR="00733569" w:rsidRPr="000B5FE1" w:rsidRDefault="00733569" w:rsidP="00733569">
      <w:pPr>
        <w:pStyle w:val="TYTUAKTUprzedmiotregulacjiustawylubrozporzdzenia"/>
      </w:pPr>
      <w:r w:rsidRPr="009F2FD6">
        <w:t xml:space="preserve">w sprawie </w:t>
      </w:r>
      <w:r>
        <w:t>dodatków do uposażenia zasadniczego żołnierzy zawodowych</w:t>
      </w:r>
      <w:r w:rsidRPr="00F06E33">
        <w:t xml:space="preserve"> </w:t>
      </w:r>
    </w:p>
    <w:p w14:paraId="74DB4C72" w14:textId="77777777" w:rsidR="00733569" w:rsidRDefault="00733569" w:rsidP="00733569">
      <w:pPr>
        <w:pStyle w:val="NIEARTTEKSTtekstnieartykuowanynppodstprawnarozplubpreambua"/>
      </w:pPr>
      <w:r w:rsidRPr="00BC499E">
        <w:t xml:space="preserve">Na podstawie </w:t>
      </w:r>
      <w:r>
        <w:t>art. 439</w:t>
      </w:r>
      <w:r w:rsidRPr="00F31E41">
        <w:t xml:space="preserve"> </w:t>
      </w:r>
      <w:r>
        <w:t>ust. 11</w:t>
      </w:r>
      <w:r w:rsidRPr="00F31E41">
        <w:t xml:space="preserve"> ustawy z dnia </w:t>
      </w:r>
      <w:r>
        <w:t>11 marca 2022</w:t>
      </w:r>
      <w:r w:rsidRPr="00F31E41">
        <w:t xml:space="preserve"> r. o </w:t>
      </w:r>
      <w:r>
        <w:t xml:space="preserve">obronie Ojczyzny </w:t>
      </w:r>
      <w:r>
        <w:br/>
        <w:t xml:space="preserve">(Dz. U. </w:t>
      </w:r>
      <w:r w:rsidRPr="00BC499E">
        <w:t xml:space="preserve">poz. </w:t>
      </w:r>
      <w:r>
        <w:t xml:space="preserve">2305) </w:t>
      </w:r>
      <w:r w:rsidRPr="00D362A6">
        <w:t>zarządza się, co następuje:</w:t>
      </w:r>
    </w:p>
    <w:p w14:paraId="472D2F90" w14:textId="77777777" w:rsidR="00733569" w:rsidRPr="000A0A23" w:rsidRDefault="00733569" w:rsidP="00733569">
      <w:pPr>
        <w:pStyle w:val="ROZDZODDZOZNoznaczenierozdziauluboddziau"/>
      </w:pPr>
      <w:r w:rsidRPr="000A0A23">
        <w:t>Rozdział  1</w:t>
      </w:r>
    </w:p>
    <w:p w14:paraId="2B867CE2" w14:textId="77777777" w:rsidR="00733569" w:rsidRPr="000A0A23" w:rsidRDefault="00733569" w:rsidP="00733569">
      <w:pPr>
        <w:pStyle w:val="ROZDZODDZPRZEDMprzedmiotregulacjirozdziauluboddziau"/>
      </w:pPr>
      <w:r w:rsidRPr="000A0A23">
        <w:t>Przepisy ogólne</w:t>
      </w:r>
    </w:p>
    <w:p w14:paraId="6171AE36" w14:textId="77777777" w:rsidR="00733569" w:rsidRPr="000A0A23" w:rsidRDefault="00733569" w:rsidP="00733569">
      <w:pPr>
        <w:pStyle w:val="ARTartustawynprozporzdzenia"/>
      </w:pPr>
      <w:r w:rsidRPr="00A1232F">
        <w:rPr>
          <w:rStyle w:val="Ppogrubienie"/>
        </w:rPr>
        <w:t>§</w:t>
      </w:r>
      <w:r w:rsidRPr="00A1232F">
        <w:rPr>
          <w:rStyle w:val="Ppogrubienie"/>
        </w:rPr>
        <w:tab/>
        <w:t>1.</w:t>
      </w:r>
      <w:r>
        <w:tab/>
      </w:r>
      <w:r w:rsidRPr="000A0A23">
        <w:t>Rozporządzenie określa:</w:t>
      </w:r>
    </w:p>
    <w:p w14:paraId="61352BBA" w14:textId="77777777" w:rsidR="00733569" w:rsidRPr="000A0A23" w:rsidRDefault="00733569" w:rsidP="00733569">
      <w:pPr>
        <w:pStyle w:val="PKTpunkt"/>
      </w:pPr>
      <w:r>
        <w:t>1)</w:t>
      </w:r>
      <w:r>
        <w:tab/>
      </w:r>
      <w:r w:rsidRPr="00F03A6A">
        <w:t xml:space="preserve">wysokość, warunki i tryb przyznawania i podwyższania dodatków specjalnego, służbowego i motywacyjnego, a także, w zależności od występujących okoliczności </w:t>
      </w:r>
      <w:r>
        <w:br/>
      </w:r>
      <w:r w:rsidRPr="00F03A6A">
        <w:t>i tytułu ich wypłaty, możliwość obniżania i wstrzymywania tych dodatków</w:t>
      </w:r>
      <w:r w:rsidRPr="000A0A23">
        <w:t>;</w:t>
      </w:r>
    </w:p>
    <w:p w14:paraId="4FDB5DCE" w14:textId="77777777" w:rsidR="00733569" w:rsidRPr="000A0A23" w:rsidRDefault="00733569" w:rsidP="00733569">
      <w:pPr>
        <w:pStyle w:val="PKTpunkt"/>
      </w:pPr>
      <w:r>
        <w:t>2)</w:t>
      </w:r>
      <w:r>
        <w:tab/>
      </w:r>
      <w:r w:rsidRPr="00F03A6A">
        <w:t>wysokość, warunki i tryb przyznawania, podwyższania i obniżania dodatku kompensacyjnego</w:t>
      </w:r>
      <w:r w:rsidRPr="000A0A23">
        <w:t>;</w:t>
      </w:r>
    </w:p>
    <w:p w14:paraId="2DAA7C82" w14:textId="77777777" w:rsidR="00733569" w:rsidRPr="000A0A23" w:rsidRDefault="00733569" w:rsidP="00733569">
      <w:pPr>
        <w:pStyle w:val="PKTpunkt"/>
      </w:pPr>
      <w:r>
        <w:t>3)</w:t>
      </w:r>
      <w:r>
        <w:tab/>
      </w:r>
      <w:r w:rsidRPr="00F03A6A">
        <w:t>wysokość i tryb przyznawania i podwyższania dodatku za długoletnią służbę wojskową</w:t>
      </w:r>
      <w:r w:rsidRPr="000A0A23">
        <w:t>;</w:t>
      </w:r>
    </w:p>
    <w:p w14:paraId="00774472" w14:textId="77777777" w:rsidR="00733569" w:rsidRPr="000A0A23" w:rsidRDefault="00733569" w:rsidP="00733569">
      <w:pPr>
        <w:pStyle w:val="PKTpunkt"/>
      </w:pPr>
      <w:r>
        <w:t>4)</w:t>
      </w:r>
      <w:r>
        <w:tab/>
      </w:r>
      <w:r w:rsidRPr="00F03A6A">
        <w:t>sposób ustalania wysokości dodatków specjalnego i służbowego w ostatnim miesiącu pełnienia służby wojskowej oraz okresy służby lub pobierania dodatku uznawane za równorzędne z okresem pobierania dodatków specjalnego lub służbowego</w:t>
      </w:r>
      <w:r w:rsidRPr="000A0A23">
        <w:t>;</w:t>
      </w:r>
    </w:p>
    <w:p w14:paraId="7A898C3F" w14:textId="77777777" w:rsidR="00733569" w:rsidRPr="000A0A23" w:rsidRDefault="00733569" w:rsidP="00733569">
      <w:pPr>
        <w:pStyle w:val="PKTpunkt"/>
      </w:pPr>
      <w:r>
        <w:t>5)</w:t>
      </w:r>
      <w:r>
        <w:tab/>
      </w:r>
      <w:r w:rsidRPr="00F03A6A">
        <w:t>szczególne właściwości lub warunki służby wojskowej, z tytułu których są wypłacane dodatki specjalne</w:t>
      </w:r>
      <w:r w:rsidRPr="000A0A23">
        <w:t>;</w:t>
      </w:r>
    </w:p>
    <w:p w14:paraId="09D64DFE" w14:textId="77777777" w:rsidR="00733569" w:rsidRPr="000A0A23" w:rsidRDefault="00733569" w:rsidP="00733569">
      <w:pPr>
        <w:pStyle w:val="PKTpunkt"/>
      </w:pPr>
      <w:r>
        <w:t>6)</w:t>
      </w:r>
      <w:r>
        <w:tab/>
      </w:r>
      <w:r w:rsidRPr="00F03A6A">
        <w:t>stanowiska służbowe, których zajmowanie i jednostki wojskowe, w których pełnienie służby uprawniają do dodatku służbowego</w:t>
      </w:r>
      <w:r w:rsidRPr="000A0A23">
        <w:t>.</w:t>
      </w:r>
    </w:p>
    <w:p w14:paraId="7D7AC716" w14:textId="77777777" w:rsidR="00733569" w:rsidRPr="000A0A23" w:rsidRDefault="00733569" w:rsidP="00733569">
      <w:pPr>
        <w:pStyle w:val="ARTartustawynprozporzdzenia"/>
      </w:pPr>
      <w:r>
        <w:rPr>
          <w:rStyle w:val="Ppogrubienie"/>
        </w:rPr>
        <w:t>§</w:t>
      </w:r>
      <w:r>
        <w:rPr>
          <w:rStyle w:val="Ppogrubienie"/>
        </w:rPr>
        <w:tab/>
      </w:r>
      <w:r w:rsidRPr="000B1E6F">
        <w:rPr>
          <w:rStyle w:val="Ppogrubienie"/>
        </w:rPr>
        <w:t>2.</w:t>
      </w:r>
      <w:r>
        <w:tab/>
      </w:r>
      <w:r w:rsidRPr="000A0A23">
        <w:t>Kwotą bazową w rozumieniu rozporządzenia jest kwota 1500 zł.</w:t>
      </w:r>
    </w:p>
    <w:p w14:paraId="6A349193" w14:textId="77777777" w:rsidR="00733569" w:rsidRPr="000A0A23" w:rsidRDefault="00733569" w:rsidP="00733569">
      <w:pPr>
        <w:pStyle w:val="ARTartustawynprozporzdzenia"/>
      </w:pPr>
      <w:r>
        <w:rPr>
          <w:rStyle w:val="Ppogrubienie"/>
        </w:rPr>
        <w:t>§</w:t>
      </w:r>
      <w:r>
        <w:rPr>
          <w:rStyle w:val="Ppogrubienie"/>
        </w:rPr>
        <w:tab/>
      </w:r>
      <w:r w:rsidRPr="000B1E6F">
        <w:rPr>
          <w:rStyle w:val="Ppogrubienie"/>
        </w:rPr>
        <w:t>3.</w:t>
      </w:r>
      <w:r>
        <w:tab/>
      </w:r>
      <w:r w:rsidRPr="000A0A23">
        <w:t xml:space="preserve">Żołnierz zawodowy otrzymujący dodatek o charakterze stałym, w okresie skierowania do pełnienia służby poza granicami państwa, zachowuje prawo do dodatku </w:t>
      </w:r>
      <w:r w:rsidRPr="000A0A23">
        <w:lastRenderedPageBreak/>
        <w:t>należnego przed skierowaniem, z uwzględnieniem powstałych w tym okresie zmian mających wpływ na prawo do tego dodatku lub jego wysokość.</w:t>
      </w:r>
    </w:p>
    <w:p w14:paraId="066C2756" w14:textId="77777777" w:rsidR="00733569" w:rsidRPr="000A0A23" w:rsidRDefault="00733569" w:rsidP="00733569">
      <w:pPr>
        <w:pStyle w:val="ROZDZODDZOZNoznaczenierozdziauluboddziau"/>
      </w:pPr>
      <w:r w:rsidRPr="000A0A23">
        <w:t>Rozdział  2</w:t>
      </w:r>
    </w:p>
    <w:p w14:paraId="7E2DC084" w14:textId="77777777" w:rsidR="00733569" w:rsidRPr="000A0A23" w:rsidRDefault="00733569" w:rsidP="00733569">
      <w:pPr>
        <w:pStyle w:val="ROZDZODDZPRZEDMprzedmiotregulacjirozdziauluboddziau"/>
      </w:pPr>
      <w:r w:rsidRPr="000A0A23">
        <w:t>Dodatek specjalny</w:t>
      </w:r>
    </w:p>
    <w:p w14:paraId="3C3F8396" w14:textId="77777777" w:rsidR="00733569" w:rsidRPr="000A0A23" w:rsidRDefault="00733569" w:rsidP="00733569">
      <w:pPr>
        <w:pStyle w:val="ARTartustawynprozporzdzenia"/>
      </w:pPr>
      <w:r>
        <w:rPr>
          <w:rStyle w:val="Ppogrubienie"/>
        </w:rPr>
        <w:t>§</w:t>
      </w:r>
      <w:r>
        <w:rPr>
          <w:rStyle w:val="Ppogrubienie"/>
        </w:rPr>
        <w:tab/>
      </w:r>
      <w:r w:rsidRPr="007A7021">
        <w:rPr>
          <w:rStyle w:val="Ppogrubienie"/>
        </w:rPr>
        <w:t>4.</w:t>
      </w:r>
      <w:r>
        <w:tab/>
      </w:r>
      <w:r w:rsidRPr="000A0A23">
        <w:t>Żołnierze zawodowi otrzymują dodatek specjalny za szczególne właściwości lub warunki pełnienia służby z tytułu:</w:t>
      </w:r>
    </w:p>
    <w:p w14:paraId="6BA7E03D" w14:textId="77777777" w:rsidR="00733569" w:rsidRDefault="00733569" w:rsidP="00733569">
      <w:pPr>
        <w:pStyle w:val="PKTpunkt"/>
      </w:pPr>
      <w:r>
        <w:t>1)</w:t>
      </w:r>
      <w:r>
        <w:tab/>
      </w:r>
      <w:r w:rsidRPr="000A0A23">
        <w:t>wykonywania lotów w składzie załóg wojskowych statków powietrznych</w:t>
      </w:r>
      <w:r>
        <w:t xml:space="preserve"> lub </w:t>
      </w:r>
      <w:r w:rsidRPr="007C107E">
        <w:t>statków powietrznych będących na wyposażeniu Lotniczej Akademii Wojskowej</w:t>
      </w:r>
      <w:r w:rsidRPr="000A0A23">
        <w:t>;</w:t>
      </w:r>
    </w:p>
    <w:p w14:paraId="225280B1" w14:textId="77777777" w:rsidR="00733569" w:rsidRPr="000A0A23" w:rsidRDefault="00733569" w:rsidP="00733569">
      <w:pPr>
        <w:pStyle w:val="PKTpunkt"/>
      </w:pPr>
      <w:r>
        <w:t>2)</w:t>
      </w:r>
      <w:r>
        <w:tab/>
      </w:r>
      <w:r w:rsidRPr="00FD09D3">
        <w:t>wykonywania zadań w związku z wyznaczeniem na stanowisko służbowe w jednostce wojskowej powyżej szczebla brygady lotnictwa (skrzydła lotnictwa) albo dowódcy związku taktycznego, jeżeli przez łączny okres co najmniej 10 lat żołnierz wykonywał loty w składzie wojskowych statków powietrznych przeznaczonych do wykonywania lotów oznaczonych statusem HEAD;</w:t>
      </w:r>
    </w:p>
    <w:p w14:paraId="521FDBF1" w14:textId="77777777" w:rsidR="00733569" w:rsidRPr="000A0A23" w:rsidRDefault="00733569" w:rsidP="00733569">
      <w:pPr>
        <w:pStyle w:val="PKTpunkt"/>
      </w:pPr>
      <w:r>
        <w:t>3)</w:t>
      </w:r>
      <w:r>
        <w:tab/>
      </w:r>
      <w:r w:rsidRPr="000A0A23">
        <w:t>wykonywania bezpośredniej obsługi wojskowych statków powietrznych;</w:t>
      </w:r>
    </w:p>
    <w:p w14:paraId="2B459DFE" w14:textId="77777777" w:rsidR="00733569" w:rsidRPr="000A0A23" w:rsidRDefault="00733569" w:rsidP="00733569">
      <w:pPr>
        <w:pStyle w:val="PKTpunkt"/>
      </w:pPr>
      <w:r>
        <w:t>4)</w:t>
      </w:r>
      <w:r>
        <w:tab/>
      </w:r>
      <w:r w:rsidRPr="000A0A23">
        <w:t>pełnienia służby w składzie załóg jednostek pływających Marynarki Wojennej wychodzących na morze;</w:t>
      </w:r>
    </w:p>
    <w:p w14:paraId="28CAF344" w14:textId="77777777" w:rsidR="00733569" w:rsidRPr="000A0A23" w:rsidRDefault="00733569" w:rsidP="00733569">
      <w:pPr>
        <w:pStyle w:val="PKTpunkt"/>
      </w:pPr>
      <w:r>
        <w:t>5)</w:t>
      </w:r>
      <w:r>
        <w:tab/>
      </w:r>
      <w:r w:rsidRPr="000A0A23">
        <w:t>wykonywania prac podwodnych z użyciem sprzętu nurkowego;</w:t>
      </w:r>
    </w:p>
    <w:p w14:paraId="0CE330F4" w14:textId="77777777" w:rsidR="00733569" w:rsidRPr="000A0A23" w:rsidRDefault="00733569" w:rsidP="00733569">
      <w:pPr>
        <w:pStyle w:val="PKTpunkt"/>
      </w:pPr>
      <w:r>
        <w:t>6)</w:t>
      </w:r>
      <w:r>
        <w:tab/>
      </w:r>
      <w:r w:rsidRPr="000A0A23">
        <w:t>wykonywania skoków ze spadochronem;</w:t>
      </w:r>
    </w:p>
    <w:p w14:paraId="02D9AB6E" w14:textId="77777777" w:rsidR="00733569" w:rsidRPr="000A0A23" w:rsidRDefault="00733569" w:rsidP="00733569">
      <w:pPr>
        <w:pStyle w:val="PKTpunkt"/>
      </w:pPr>
      <w:r>
        <w:t>7)</w:t>
      </w:r>
      <w:r>
        <w:tab/>
      </w:r>
      <w:r w:rsidRPr="000A0A23">
        <w:t>wykonywania zadań polegających na bezpośrednim fizycznym zwalczaniu terroryzmu lub szkoleniu w tym zakresie w Jednostce Wojskowej Nr 2305;</w:t>
      </w:r>
    </w:p>
    <w:p w14:paraId="73924392" w14:textId="77777777" w:rsidR="00733569" w:rsidRPr="000A0A23" w:rsidRDefault="00733569" w:rsidP="00733569">
      <w:pPr>
        <w:pStyle w:val="PKTpunkt"/>
      </w:pPr>
      <w:r>
        <w:t>8)</w:t>
      </w:r>
      <w:r>
        <w:tab/>
      </w:r>
      <w:r w:rsidRPr="000A0A23">
        <w:t>wykonywania zadań w związku z wyznaczeniem na stanowisko służbowe w komórce organizacyjnej Ministerstwa Obrony Narodowej, dowództwie Rodzajów Sił Zbrojnych, Dowództwie Komponentu Wojsk Specjalnych lub w Centrum Szkolenia Wojsk Specjalnych, jeżeli przez łączny okres co najmniej 10 lat żołnierz wykonywał zadania polegające na bezpośrednim fizycznym zwalczaniu terroryzmu lub szkoleniu w tym zakresie w Jednostce Wojskowej Nr 2305;</w:t>
      </w:r>
    </w:p>
    <w:p w14:paraId="4D37231D" w14:textId="77777777" w:rsidR="00733569" w:rsidRPr="000A0A23" w:rsidRDefault="00733569" w:rsidP="00733569">
      <w:pPr>
        <w:pStyle w:val="PKTpunkt"/>
      </w:pPr>
      <w:r>
        <w:t>9)</w:t>
      </w:r>
      <w:r>
        <w:tab/>
      </w:r>
      <w:r w:rsidRPr="000A0A23">
        <w:t>pełnienia służby w Żandarmerii Wojskowej;</w:t>
      </w:r>
    </w:p>
    <w:p w14:paraId="574AEFAB" w14:textId="77777777" w:rsidR="00733569" w:rsidRPr="000A0A23" w:rsidRDefault="00733569" w:rsidP="00733569">
      <w:pPr>
        <w:pStyle w:val="PKTpunkt"/>
      </w:pPr>
      <w:r>
        <w:t>10)</w:t>
      </w:r>
      <w:r>
        <w:tab/>
      </w:r>
      <w:r w:rsidRPr="000A0A23">
        <w:t>pełnienia służby w Służbie Kontrwywiadu Wojskowego lub w Służbie Wywiadu Wojskowego;</w:t>
      </w:r>
    </w:p>
    <w:p w14:paraId="70D94EAE" w14:textId="77777777" w:rsidR="00733569" w:rsidRPr="000A0A23" w:rsidRDefault="00733569" w:rsidP="00733569">
      <w:pPr>
        <w:pStyle w:val="PKTpunkt"/>
      </w:pPr>
      <w:r>
        <w:t>11)</w:t>
      </w:r>
      <w:r>
        <w:tab/>
      </w:r>
      <w:r w:rsidRPr="000A0A23">
        <w:t>wykonywania czynności polegających na rozminowywaniu terenu lub jego oczyszczaniu z przedmiotów wybuchowych albo niebezpiecznych;</w:t>
      </w:r>
    </w:p>
    <w:p w14:paraId="5BAC6810" w14:textId="77777777" w:rsidR="00733569" w:rsidRPr="000A0A23" w:rsidRDefault="00733569" w:rsidP="00733569">
      <w:pPr>
        <w:pStyle w:val="PKTpunkt"/>
      </w:pPr>
      <w:r>
        <w:t>12)</w:t>
      </w:r>
      <w:r>
        <w:tab/>
      </w:r>
      <w:r w:rsidRPr="000A0A23">
        <w:t>pełnienia służby w warunkach szkodliwych dla zdrowia lub uciążliwych;</w:t>
      </w:r>
    </w:p>
    <w:p w14:paraId="00211B96" w14:textId="77777777" w:rsidR="00733569" w:rsidRPr="000A0A23" w:rsidRDefault="00733569" w:rsidP="00733569">
      <w:pPr>
        <w:pStyle w:val="PKTpunkt"/>
      </w:pPr>
      <w:r>
        <w:lastRenderedPageBreak/>
        <w:t>13)</w:t>
      </w:r>
      <w:r>
        <w:tab/>
      </w:r>
      <w:r w:rsidRPr="000A0A23">
        <w:t>wykonywania zadań związanych z bezpośrednim udziałem w zwalczaniu klęsk żywiołowych lub likwidacji ich skutków, w akcjach poszukiwawczych oraz ratowania lub ochrony zdrowia i życia ludzkiego albo z zakresu zarządzania kryzysowego.</w:t>
      </w:r>
    </w:p>
    <w:p w14:paraId="112C00F1" w14:textId="77777777" w:rsidR="00733569" w:rsidRPr="000A0A23" w:rsidRDefault="00733569" w:rsidP="00733569">
      <w:pPr>
        <w:pStyle w:val="ARTartustawynprozporzdzenia"/>
      </w:pPr>
      <w:r>
        <w:rPr>
          <w:rStyle w:val="Ppogrubienie"/>
        </w:rPr>
        <w:t>§</w:t>
      </w:r>
      <w:r>
        <w:rPr>
          <w:rStyle w:val="Ppogrubienie"/>
        </w:rPr>
        <w:tab/>
      </w:r>
      <w:r w:rsidRPr="00F538F1">
        <w:rPr>
          <w:rStyle w:val="Ppogrubienie"/>
        </w:rPr>
        <w:t>5.</w:t>
      </w:r>
      <w:r>
        <w:tab/>
      </w:r>
      <w:r w:rsidRPr="000A0A23">
        <w:t>Dodatek specjalny o charakterze stałym, przyznaje się żołnierzowi zawodowemu od dnia objęcia stanowiska służbowego, a z tytułu o któr</w:t>
      </w:r>
      <w:r>
        <w:t>ym mowa w § 4 pkt 1, 3, 5, 6 i 11</w:t>
      </w:r>
      <w:r w:rsidRPr="000A0A23">
        <w:t xml:space="preserve"> nie wcześniej niż od stwierdzonego w rozkazie dziennym dnia spełnienia przez żołnierza, określonych w odrębnych przepisach, warunków uprawniających do wykonywania czynności, za które przysługuje ten dodatek.</w:t>
      </w:r>
    </w:p>
    <w:p w14:paraId="602CE0E9" w14:textId="77777777" w:rsidR="00733569" w:rsidRPr="000A0A23" w:rsidRDefault="00733569" w:rsidP="00733569">
      <w:pPr>
        <w:pStyle w:val="ARTartustawynprozporzdzenia"/>
      </w:pPr>
      <w:r>
        <w:rPr>
          <w:rStyle w:val="Ppogrubienie"/>
        </w:rPr>
        <w:t>§</w:t>
      </w:r>
      <w:r>
        <w:rPr>
          <w:rStyle w:val="Ppogrubienie"/>
        </w:rPr>
        <w:tab/>
      </w:r>
      <w:r w:rsidRPr="00F538F1">
        <w:rPr>
          <w:rStyle w:val="Ppogrubienie"/>
        </w:rPr>
        <w:t>6.</w:t>
      </w:r>
      <w:r>
        <w:tab/>
        <w:t>1.</w:t>
      </w:r>
      <w:r>
        <w:tab/>
      </w:r>
      <w:r w:rsidRPr="000A0A23">
        <w:t>Żołnierzowi zawodowemu, który otrzymuje dodatek specjalny o charakterze stałym, w ostatnim miesiącu pełnienia zawodowej służby wojskowej dodatek ten przysługuje:</w:t>
      </w:r>
    </w:p>
    <w:p w14:paraId="34BD3E2B" w14:textId="77777777" w:rsidR="00733569" w:rsidRPr="000A0A23" w:rsidRDefault="00733569" w:rsidP="00733569">
      <w:pPr>
        <w:pStyle w:val="PKTpunkt"/>
      </w:pPr>
      <w:r>
        <w:t>1)</w:t>
      </w:r>
      <w:r>
        <w:tab/>
      </w:r>
      <w:r w:rsidRPr="000A0A23">
        <w:t>w pełnej wysokości - jeżeli żołnierz otrzymywał dodatek specjalny o charakterze stałym przez okres co najmniej 10 lat;</w:t>
      </w:r>
    </w:p>
    <w:p w14:paraId="5B06B669" w14:textId="77777777" w:rsidR="00733569" w:rsidRPr="000A0A23" w:rsidRDefault="00733569" w:rsidP="00733569">
      <w:pPr>
        <w:pStyle w:val="PKTpunkt"/>
      </w:pPr>
      <w:r>
        <w:t>2)</w:t>
      </w:r>
      <w:r>
        <w:tab/>
      </w:r>
      <w:r w:rsidRPr="000A0A23">
        <w:t>w wysokości 1/10 ostatnio pobranej kwoty dodatku specjalnego za każdy rok, w którym żołnierz otrzymywał dodatek specjalny o charakterze stałym - jeżeli żołnierz otrzymywał go przez okres krótszy niż 10 lat, z tym że okres przekraczający sześć miesięcy traktuje się jako pełny rok.</w:t>
      </w:r>
    </w:p>
    <w:p w14:paraId="2B90BC3A" w14:textId="77777777" w:rsidR="00733569" w:rsidRPr="000A0A23" w:rsidRDefault="00733569" w:rsidP="00733569">
      <w:pPr>
        <w:pStyle w:val="USTustnpkodeksu"/>
      </w:pPr>
      <w:r>
        <w:t>2.</w:t>
      </w:r>
      <w:r>
        <w:tab/>
      </w:r>
      <w:r w:rsidRPr="000A0A23">
        <w:t>W przypadku:</w:t>
      </w:r>
    </w:p>
    <w:p w14:paraId="6A91CDFE" w14:textId="11A97CE7" w:rsidR="00733569" w:rsidRPr="000A0A23" w:rsidRDefault="00733569" w:rsidP="00733569">
      <w:pPr>
        <w:pStyle w:val="PKTpunkt"/>
      </w:pPr>
      <w:r>
        <w:t>1)</w:t>
      </w:r>
      <w:r>
        <w:tab/>
      </w:r>
      <w:r w:rsidRPr="000A0A23">
        <w:t>zwolnienia żołnierza z zawodowej służby wojskowej wskutek ustalenia przez wojskową komisję lekarską niezdolności do pełnienia zawodowej służby wojskowej, w przypadku gdy utrata tej zdolności została spowodowana wypadkiem pozostającym w związku z pełnieniem służby lub chorobą powstałą w związku ze szczególnymi warunkami służby, z tytułu których przysługują świadczenia odszkodowawcze, określone w ustawie</w:t>
      </w:r>
      <w:r w:rsidR="00CA3150">
        <w:t xml:space="preserve"> </w:t>
      </w:r>
      <w:r w:rsidR="00CA3150" w:rsidRPr="00F31E41">
        <w:t xml:space="preserve">z dnia </w:t>
      </w:r>
      <w:r w:rsidR="00CA3150">
        <w:t>11 marca 2022</w:t>
      </w:r>
      <w:r w:rsidR="00CA3150" w:rsidRPr="00F31E41">
        <w:t xml:space="preserve"> r. o </w:t>
      </w:r>
      <w:r w:rsidR="00CA3150">
        <w:t>obronie Ojczyzny</w:t>
      </w:r>
      <w:r w:rsidR="00DF4269">
        <w:t xml:space="preserve"> (Dz. U. poz. 2305),</w:t>
      </w:r>
      <w:r w:rsidR="00DF4269" w:rsidRPr="00DF4269">
        <w:t xml:space="preserve"> </w:t>
      </w:r>
      <w:r w:rsidR="00DF4269" w:rsidRPr="000A0A23">
        <w:t xml:space="preserve">zwanej dalej </w:t>
      </w:r>
      <w:r w:rsidR="00DF4269" w:rsidRPr="0023158B">
        <w:t>„ustawą”</w:t>
      </w:r>
      <w:r w:rsidR="0027551F">
        <w:t>,</w:t>
      </w:r>
    </w:p>
    <w:p w14:paraId="769869B4" w14:textId="77777777" w:rsidR="00733569" w:rsidRPr="000A0A23" w:rsidRDefault="00733569" w:rsidP="00733569">
      <w:pPr>
        <w:pStyle w:val="PKTpunkt"/>
      </w:pPr>
      <w:r>
        <w:t>2)</w:t>
      </w:r>
      <w:r>
        <w:tab/>
      </w:r>
      <w:r w:rsidRPr="000A0A23">
        <w:t>śmierci, zaginięcia lub uznania za zmarłego żołnierza zawodowego</w:t>
      </w:r>
    </w:p>
    <w:p w14:paraId="501C15D3" w14:textId="63E66CC9" w:rsidR="00733569" w:rsidRPr="000A0A23" w:rsidRDefault="00CA3150" w:rsidP="00733569">
      <w:pPr>
        <w:pStyle w:val="CZWSPPKTczwsplnapunktw"/>
      </w:pPr>
      <w:r>
        <w:sym w:font="Symbol" w:char="F02D"/>
      </w:r>
      <w:r w:rsidR="00733569" w:rsidRPr="000A0A23">
        <w:t xml:space="preserve"> w uposażeniu żołnierza za ostatni miesiąc pełnienia zawodowej służby wojskowej uwzględnia się pełną wysokość dodatku, o którym mowa w ust. 1.</w:t>
      </w:r>
    </w:p>
    <w:p w14:paraId="607E2E2B" w14:textId="0D36B2A1" w:rsidR="00733569" w:rsidRPr="000A0A23" w:rsidRDefault="00733569" w:rsidP="00733569">
      <w:pPr>
        <w:pStyle w:val="USTustnpkodeksu"/>
      </w:pPr>
      <w:r>
        <w:t>3.</w:t>
      </w:r>
      <w:r>
        <w:tab/>
      </w:r>
      <w:r w:rsidRPr="000A0A23">
        <w:t>W przypadku żołnierza zawodowego, o którym mowa w ust. 1 i 2, otrzymującego dodatek s</w:t>
      </w:r>
      <w:r>
        <w:t>pecjalny na podstawie § 8 ust.</w:t>
      </w:r>
      <w:r w:rsidR="00841F79">
        <w:t xml:space="preserve"> 9</w:t>
      </w:r>
      <w:r>
        <w:t xml:space="preserve"> i 16 pkt 1, § 14 ust. 4, § 16 ust. 7 lub § 18</w:t>
      </w:r>
      <w:r w:rsidRPr="000A0A23">
        <w:t xml:space="preserve"> ust. 5 dla celów ustalenia dodatku specjalnego o charakterze stałym w ostatnim miesiącu pełnienia służby przyjmuje się kwotę dodatku ustaloną odpowiednio z uwz</w:t>
      </w:r>
      <w:r>
        <w:t>ględnieniem § 8 ust. 1 i 2, § 14 ust. 1, § 16 ust. 1 i 2 lub § 18</w:t>
      </w:r>
      <w:r w:rsidRPr="000A0A23">
        <w:t xml:space="preserve"> ust. 1 i 2.</w:t>
      </w:r>
    </w:p>
    <w:p w14:paraId="63BE24C0" w14:textId="77777777" w:rsidR="00733569" w:rsidRPr="000A0A23" w:rsidRDefault="00733569" w:rsidP="00733569">
      <w:pPr>
        <w:pStyle w:val="USTustnpkodeksu"/>
      </w:pPr>
      <w:r>
        <w:lastRenderedPageBreak/>
        <w:t>4.</w:t>
      </w:r>
      <w:r>
        <w:tab/>
      </w:r>
      <w:r w:rsidRPr="000A0A23">
        <w:t>W razie śmierci żołnierza, zaginięcia lub uznania za zmarłego, wysokość dodatku, o którym mowa w ust. 1, określa się w decyzji przyznającej odprawę pośmiertną.</w:t>
      </w:r>
    </w:p>
    <w:p w14:paraId="1094C0A1" w14:textId="77777777" w:rsidR="00733569" w:rsidRPr="000A0A23" w:rsidRDefault="00733569" w:rsidP="00733569">
      <w:pPr>
        <w:pStyle w:val="ARTartustawynprozporzdzenia"/>
      </w:pPr>
      <w:r>
        <w:rPr>
          <w:rStyle w:val="Ppogrubienie"/>
        </w:rPr>
        <w:t>§</w:t>
      </w:r>
      <w:r>
        <w:rPr>
          <w:rStyle w:val="Ppogrubienie"/>
        </w:rPr>
        <w:tab/>
      </w:r>
      <w:r w:rsidRPr="00464437">
        <w:rPr>
          <w:rStyle w:val="Ppogrubienie"/>
        </w:rPr>
        <w:t>7.</w:t>
      </w:r>
      <w:r>
        <w:tab/>
        <w:t>1.</w:t>
      </w:r>
      <w:r>
        <w:tab/>
      </w:r>
      <w:r w:rsidRPr="000A0A23">
        <w:t>Żołnierzowi zawodowemu, który utracił prawo do otrzymywania dodatku specjalnego o charakterze stałym, w ostatnim miesiącu pełnienia zawodowej służby wojskowej przysługuje dodatek specjalny w wysokości obowiązującej w dniu zwolnienia ze służby lub wygaśnięcia stosunku służbowego w związku ze śmiercią żołnierza, zaginięciem lub uznaniem za zmarłego.</w:t>
      </w:r>
    </w:p>
    <w:p w14:paraId="35AEA307" w14:textId="77777777" w:rsidR="00733569" w:rsidRPr="000A0A23" w:rsidRDefault="00733569" w:rsidP="00733569">
      <w:pPr>
        <w:pStyle w:val="USTustnpkodeksu"/>
      </w:pPr>
      <w:r>
        <w:t>2.</w:t>
      </w:r>
      <w:r>
        <w:tab/>
      </w:r>
      <w:r w:rsidRPr="000A0A23">
        <w:t>Ustalenie wysokości dodatku specjalnego o charakterze stałym, obowiązującej w dniu zwolnienia z zawodowej służby wojskowej lub wygaśnięcia stosunku służbowego, następuje przez:</w:t>
      </w:r>
    </w:p>
    <w:p w14:paraId="07B10269" w14:textId="16B637E4" w:rsidR="00733569" w:rsidRPr="000A0A23" w:rsidRDefault="00733569" w:rsidP="00733569">
      <w:pPr>
        <w:pStyle w:val="PKTpunkt"/>
      </w:pPr>
      <w:r>
        <w:t>1)</w:t>
      </w:r>
      <w:r>
        <w:tab/>
      </w:r>
      <w:r w:rsidRPr="000A0A23">
        <w:t>określenie wskaźnika relacji ostatniej miesięcznej kwoty dodatku do kwoty bazowej - ustalonych z dnia utraty przez żołnierza prawa do otrzymywania dodatku z tytułu wykonywania czynności, o których mowa w § 4 pkt 1</w:t>
      </w:r>
      <w:r w:rsidR="002A26CC">
        <w:sym w:font="Symbol" w:char="F02D"/>
      </w:r>
      <w:r w:rsidRPr="000A0A23">
        <w:t>1</w:t>
      </w:r>
      <w:r>
        <w:t>2</w:t>
      </w:r>
      <w:r w:rsidRPr="000A0A23">
        <w:t>; wskaźnik ten wyraża się w procentach z zaokrągleniem do setnych części procentu;</w:t>
      </w:r>
    </w:p>
    <w:p w14:paraId="2CB638D5" w14:textId="77777777" w:rsidR="00733569" w:rsidRPr="000A0A23" w:rsidRDefault="00733569" w:rsidP="00733569">
      <w:pPr>
        <w:pStyle w:val="PKTpunkt"/>
      </w:pPr>
      <w:r>
        <w:t>2)</w:t>
      </w:r>
      <w:r>
        <w:tab/>
      </w:r>
      <w:r w:rsidRPr="000A0A23">
        <w:t>pomnożenie kwoty bazowej ustalonej na dzień zwolnienia żołnierza ze służby przez wskaźnik relacji, o którym mowa w pkt 1.</w:t>
      </w:r>
    </w:p>
    <w:p w14:paraId="65AF102E" w14:textId="77777777" w:rsidR="00733569" w:rsidRPr="000A0A23" w:rsidRDefault="00733569" w:rsidP="00733569">
      <w:pPr>
        <w:pStyle w:val="USTustnpkodeksu"/>
      </w:pPr>
      <w:r>
        <w:t>3.</w:t>
      </w:r>
      <w:r>
        <w:tab/>
      </w:r>
      <w:r w:rsidRPr="000A0A23">
        <w:t xml:space="preserve">W zakresie przyznawania dodatku, o którym mowa w ust. 1, przepisy </w:t>
      </w:r>
      <w:r w:rsidRPr="00E50323">
        <w:t xml:space="preserve">§ 6 ust. 1 i 4 </w:t>
      </w:r>
      <w:r w:rsidRPr="000A0A23">
        <w:t>stosuje się odpowiednio.</w:t>
      </w:r>
    </w:p>
    <w:p w14:paraId="080C9586" w14:textId="77777777" w:rsidR="00733569" w:rsidRPr="000A0A23" w:rsidRDefault="00733569" w:rsidP="00733569">
      <w:pPr>
        <w:pStyle w:val="ARTartustawynprozporzdzenia"/>
      </w:pPr>
      <w:r>
        <w:rPr>
          <w:rStyle w:val="Ppogrubienie"/>
        </w:rPr>
        <w:t>§</w:t>
      </w:r>
      <w:r>
        <w:rPr>
          <w:rStyle w:val="Ppogrubienie"/>
        </w:rPr>
        <w:tab/>
      </w:r>
      <w:r w:rsidRPr="005E1BA3">
        <w:rPr>
          <w:rStyle w:val="Ppogrubienie"/>
        </w:rPr>
        <w:t>8.</w:t>
      </w:r>
      <w:r>
        <w:tab/>
        <w:t>1.</w:t>
      </w:r>
      <w:r>
        <w:tab/>
      </w:r>
      <w:r w:rsidRPr="000A0A23">
        <w:t xml:space="preserve">Żołnierz zawodowy, który w ramach obowiązków na zajmowanym stanowisku służbowym wykonuje loty w składzie załóg </w:t>
      </w:r>
      <w:r>
        <w:t xml:space="preserve">wojskowych statków powietrznych lub </w:t>
      </w:r>
      <w:r w:rsidRPr="001F602C">
        <w:t>statków powietrznych będących na wyposażeniu Lotniczej Akademii Wojskowej</w:t>
      </w:r>
      <w:r w:rsidRPr="000A0A23">
        <w:t xml:space="preserve"> otrzymuje dodatek specjalny o charakterze stałym, ustalony przy zastosowaniu mnożników kwoty bazowej:</w:t>
      </w:r>
    </w:p>
    <w:p w14:paraId="65D0DCDD" w14:textId="75E8C302" w:rsidR="00733569" w:rsidRPr="000A0A23" w:rsidRDefault="00733569" w:rsidP="00733569">
      <w:pPr>
        <w:pStyle w:val="PKTpunkt"/>
      </w:pPr>
      <w:r>
        <w:t>1)</w:t>
      </w:r>
      <w:r>
        <w:tab/>
      </w:r>
      <w:r w:rsidRPr="000A0A23">
        <w:t xml:space="preserve">1,80 </w:t>
      </w:r>
      <w:r w:rsidR="002A26CC">
        <w:sym w:font="Symbol" w:char="F02D"/>
      </w:r>
      <w:r w:rsidRPr="000A0A23">
        <w:t xml:space="preserve"> piloci, którzy wykonali powyżej 2000 godzin lotu;</w:t>
      </w:r>
    </w:p>
    <w:p w14:paraId="18B60A6A" w14:textId="1D846ADF" w:rsidR="00733569" w:rsidRPr="000A0A23" w:rsidRDefault="00733569" w:rsidP="00733569">
      <w:pPr>
        <w:pStyle w:val="PKTpunkt"/>
      </w:pPr>
      <w:r>
        <w:t>2)</w:t>
      </w:r>
      <w:r>
        <w:tab/>
      </w:r>
      <w:r w:rsidRPr="000A0A23">
        <w:t xml:space="preserve">1,60 </w:t>
      </w:r>
      <w:r w:rsidR="002A26CC">
        <w:sym w:font="Symbol" w:char="F02D"/>
      </w:r>
      <w:r w:rsidRPr="000A0A23">
        <w:t xml:space="preserve"> piloci, którzy wykonali powyżej 1500 godzin do 2000 godzin lotu;</w:t>
      </w:r>
    </w:p>
    <w:p w14:paraId="1ABA4F37" w14:textId="42193AA0" w:rsidR="00733569" w:rsidRPr="000A0A23" w:rsidRDefault="00733569" w:rsidP="00733569">
      <w:pPr>
        <w:pStyle w:val="PKTpunkt"/>
      </w:pPr>
      <w:r>
        <w:t>3)</w:t>
      </w:r>
      <w:r>
        <w:tab/>
      </w:r>
      <w:r w:rsidRPr="000A0A23">
        <w:t xml:space="preserve">1,30 </w:t>
      </w:r>
      <w:r w:rsidR="002A26CC">
        <w:sym w:font="Symbol" w:char="F02D"/>
      </w:r>
      <w:r w:rsidRPr="000A0A23">
        <w:t xml:space="preserve"> piloci, którzy wykonali powyżej 1100 godzin do 1500 godzin lotu;</w:t>
      </w:r>
    </w:p>
    <w:p w14:paraId="787DA820" w14:textId="5B0BB1F3" w:rsidR="00733569" w:rsidRPr="000A0A23" w:rsidRDefault="00733569" w:rsidP="00733569">
      <w:pPr>
        <w:pStyle w:val="PKTpunkt"/>
      </w:pPr>
      <w:r>
        <w:t>4)</w:t>
      </w:r>
      <w:r>
        <w:tab/>
      </w:r>
      <w:r w:rsidRPr="000A0A23">
        <w:t xml:space="preserve">1,00 </w:t>
      </w:r>
      <w:r w:rsidR="002A26CC">
        <w:sym w:font="Symbol" w:char="F02D"/>
      </w:r>
      <w:r w:rsidRPr="000A0A23">
        <w:t xml:space="preserve"> piloci, którzy wykonali powyżej 750 godzin do 1100 godzin lotu, oraz inni członkowie załóg, którzy wykonali powyżej 2500 godzin lotu;</w:t>
      </w:r>
    </w:p>
    <w:p w14:paraId="07A7C7D8" w14:textId="519D9262" w:rsidR="00733569" w:rsidRPr="000A0A23" w:rsidRDefault="00733569" w:rsidP="00733569">
      <w:pPr>
        <w:pStyle w:val="PKTpunkt"/>
      </w:pPr>
      <w:r>
        <w:t>5)</w:t>
      </w:r>
      <w:r>
        <w:tab/>
      </w:r>
      <w:r w:rsidRPr="000A0A23">
        <w:t xml:space="preserve">0,80 </w:t>
      </w:r>
      <w:r w:rsidR="002A26CC">
        <w:sym w:font="Symbol" w:char="F02D"/>
      </w:r>
      <w:r w:rsidRPr="000A0A23">
        <w:t xml:space="preserve"> piloci, którzy wykonali powyżej 500 godzin do 750 godzin lotu, oraz inni członkowie załóg, którzy wykonali powyżej 2000 godzin do 2500 godzin lotu;</w:t>
      </w:r>
    </w:p>
    <w:p w14:paraId="4AAA5274" w14:textId="7EDD6E60" w:rsidR="00733569" w:rsidRPr="000A0A23" w:rsidRDefault="00733569" w:rsidP="00733569">
      <w:pPr>
        <w:pStyle w:val="PKTpunkt"/>
      </w:pPr>
      <w:r>
        <w:t>6)</w:t>
      </w:r>
      <w:r>
        <w:tab/>
      </w:r>
      <w:r w:rsidRPr="000A0A23">
        <w:t xml:space="preserve">0,60 </w:t>
      </w:r>
      <w:r w:rsidR="002A26CC">
        <w:sym w:font="Symbol" w:char="F02D"/>
      </w:r>
      <w:r w:rsidRPr="000A0A23">
        <w:t xml:space="preserve"> piloci, którzy wykonali powyżej 300 godzin do 500 godzin lotu, oraz inni członkowie załóg, którzy wykonali powyżej 1500 godzin do 2000 godzin lotu;</w:t>
      </w:r>
    </w:p>
    <w:p w14:paraId="032A13B2" w14:textId="4A00D872" w:rsidR="00733569" w:rsidRPr="000A0A23" w:rsidRDefault="00733569" w:rsidP="00733569">
      <w:pPr>
        <w:pStyle w:val="PKTpunkt"/>
      </w:pPr>
      <w:r>
        <w:lastRenderedPageBreak/>
        <w:t>7)</w:t>
      </w:r>
      <w:r>
        <w:tab/>
      </w:r>
      <w:r w:rsidRPr="000A0A23">
        <w:t xml:space="preserve">0,50 </w:t>
      </w:r>
      <w:r w:rsidR="002A26CC">
        <w:sym w:font="Symbol" w:char="F02D"/>
      </w:r>
      <w:r w:rsidRPr="000A0A23">
        <w:t xml:space="preserve"> piloci, którzy wykonali do 300 godzin lotu, oraz inni członkowie załóg, którzy wykonali powyżej 1000 godzin do 1500 godzin lotu;</w:t>
      </w:r>
    </w:p>
    <w:p w14:paraId="00424831" w14:textId="2F08F247" w:rsidR="00733569" w:rsidRPr="000A0A23" w:rsidRDefault="00733569" w:rsidP="00733569">
      <w:pPr>
        <w:pStyle w:val="PKTpunkt"/>
      </w:pPr>
      <w:r>
        <w:t>8)</w:t>
      </w:r>
      <w:r>
        <w:tab/>
      </w:r>
      <w:r w:rsidRPr="000A0A23">
        <w:t xml:space="preserve">0,40 </w:t>
      </w:r>
      <w:r w:rsidR="002A26CC">
        <w:sym w:font="Symbol" w:char="F02D"/>
      </w:r>
      <w:r w:rsidRPr="000A0A23">
        <w:t xml:space="preserve"> inni członkowie załóg, którzy wykonali powyżej 500 godzin do 1000 godzin lotu;</w:t>
      </w:r>
    </w:p>
    <w:p w14:paraId="09D83FF2" w14:textId="4948E959" w:rsidR="00733569" w:rsidRPr="000A0A23" w:rsidRDefault="00733569" w:rsidP="00733569">
      <w:pPr>
        <w:pStyle w:val="PKTpunkt"/>
      </w:pPr>
      <w:r>
        <w:t>9)</w:t>
      </w:r>
      <w:r>
        <w:tab/>
      </w:r>
      <w:r w:rsidRPr="000A0A23">
        <w:t xml:space="preserve">0,30 </w:t>
      </w:r>
      <w:r w:rsidR="002A26CC">
        <w:sym w:font="Symbol" w:char="F02D"/>
      </w:r>
      <w:r w:rsidRPr="000A0A23">
        <w:t xml:space="preserve"> inni członkowie załóg, którzy wykonali do 500 godzin lotu.</w:t>
      </w:r>
    </w:p>
    <w:p w14:paraId="4819DD9B" w14:textId="0D8FEC9E" w:rsidR="00733569" w:rsidRPr="000A0A23" w:rsidRDefault="00733569" w:rsidP="00733569">
      <w:pPr>
        <w:pStyle w:val="USTustnpkodeksu"/>
      </w:pPr>
      <w:r>
        <w:t>2.</w:t>
      </w:r>
      <w:r>
        <w:tab/>
      </w:r>
      <w:r w:rsidRPr="000A0A23">
        <w:t>Mnożniki kwoty bazowej, o których mowa w ust. 1 pkt 1</w:t>
      </w:r>
      <w:r w:rsidR="002A26CC">
        <w:sym w:font="Symbol" w:char="F02D"/>
      </w:r>
      <w:r w:rsidRPr="000A0A23">
        <w:t>7, zwiększa się żołnierzom zawodowym wykonującym loty:</w:t>
      </w:r>
    </w:p>
    <w:p w14:paraId="235763D4" w14:textId="51DD056E" w:rsidR="00733569" w:rsidRPr="000A0A23" w:rsidRDefault="00733569" w:rsidP="00733569">
      <w:pPr>
        <w:pStyle w:val="PKTpunkt"/>
      </w:pPr>
      <w:r>
        <w:t>1)</w:t>
      </w:r>
      <w:r>
        <w:tab/>
      </w:r>
      <w:r w:rsidRPr="000A0A23">
        <w:t>samolotem wielozadaniowym F-16</w:t>
      </w:r>
      <w:r w:rsidR="001B51EA">
        <w:t>,F-35 lub FA 50</w:t>
      </w:r>
      <w:r w:rsidRPr="000A0A23">
        <w:t xml:space="preserve"> przez okres:</w:t>
      </w:r>
    </w:p>
    <w:p w14:paraId="6A9D7CFA" w14:textId="50146B70" w:rsidR="00733569" w:rsidRPr="000A0A23" w:rsidRDefault="00733569" w:rsidP="00733569">
      <w:pPr>
        <w:pStyle w:val="LITlitera"/>
      </w:pPr>
      <w:r>
        <w:t>a)</w:t>
      </w:r>
      <w:r>
        <w:tab/>
      </w:r>
      <w:r w:rsidRPr="000A0A23">
        <w:t xml:space="preserve">do 3 lat </w:t>
      </w:r>
      <w:r w:rsidR="002A26CC">
        <w:sym w:font="Symbol" w:char="F02D"/>
      </w:r>
      <w:r w:rsidRPr="000A0A23">
        <w:t xml:space="preserve"> o 0,2,</w:t>
      </w:r>
    </w:p>
    <w:p w14:paraId="36D06F2B" w14:textId="089D8B4E" w:rsidR="00733569" w:rsidRPr="000A0A23" w:rsidRDefault="00733569" w:rsidP="00733569">
      <w:pPr>
        <w:pStyle w:val="LITlitera"/>
      </w:pPr>
      <w:r>
        <w:t>b)</w:t>
      </w:r>
      <w:r>
        <w:tab/>
      </w:r>
      <w:r w:rsidRPr="000A0A23">
        <w:t xml:space="preserve">od 3 do 6 lat </w:t>
      </w:r>
      <w:r w:rsidR="002A26CC">
        <w:sym w:font="Symbol" w:char="F02D"/>
      </w:r>
      <w:r w:rsidRPr="000A0A23">
        <w:t xml:space="preserve"> o 0,4,</w:t>
      </w:r>
    </w:p>
    <w:p w14:paraId="7545911F" w14:textId="034A90F8" w:rsidR="00733569" w:rsidRPr="000A0A23" w:rsidRDefault="00733569" w:rsidP="00733569">
      <w:pPr>
        <w:pStyle w:val="LITlitera"/>
      </w:pPr>
      <w:r>
        <w:t>c)</w:t>
      </w:r>
      <w:r>
        <w:tab/>
      </w:r>
      <w:r w:rsidRPr="000A0A23">
        <w:t xml:space="preserve">od 6 do 9 lat </w:t>
      </w:r>
      <w:r w:rsidR="002A26CC">
        <w:sym w:font="Symbol" w:char="F02D"/>
      </w:r>
      <w:r w:rsidRPr="000A0A23">
        <w:t xml:space="preserve"> o 0,7,</w:t>
      </w:r>
    </w:p>
    <w:p w14:paraId="08DD3D90" w14:textId="38DB04C4" w:rsidR="00733569" w:rsidRPr="000A0A23" w:rsidRDefault="00733569" w:rsidP="00733569">
      <w:pPr>
        <w:pStyle w:val="LITlitera"/>
      </w:pPr>
      <w:r>
        <w:t>d)</w:t>
      </w:r>
      <w:r>
        <w:tab/>
      </w:r>
      <w:r w:rsidRPr="000A0A23">
        <w:t xml:space="preserve">od 9 do 12 lat </w:t>
      </w:r>
      <w:r w:rsidR="002A26CC">
        <w:sym w:font="Symbol" w:char="F02D"/>
      </w:r>
      <w:r w:rsidRPr="000A0A23">
        <w:t xml:space="preserve"> o 1,0,</w:t>
      </w:r>
    </w:p>
    <w:p w14:paraId="2A8F74FC" w14:textId="1CFA687E" w:rsidR="00733569" w:rsidRPr="000A0A23" w:rsidRDefault="00733569" w:rsidP="00733569">
      <w:pPr>
        <w:pStyle w:val="LITlitera"/>
      </w:pPr>
      <w:r>
        <w:t>e)</w:t>
      </w:r>
      <w:r>
        <w:tab/>
      </w:r>
      <w:r w:rsidRPr="000A0A23">
        <w:t xml:space="preserve">powyżej 12 lat </w:t>
      </w:r>
      <w:r w:rsidR="002A26CC">
        <w:sym w:font="Symbol" w:char="F02D"/>
      </w:r>
      <w:r w:rsidRPr="000A0A23">
        <w:t xml:space="preserve"> o 1,5;</w:t>
      </w:r>
    </w:p>
    <w:p w14:paraId="5C87BFD0" w14:textId="77777777" w:rsidR="00733569" w:rsidRPr="000A0A23" w:rsidRDefault="00733569" w:rsidP="00733569">
      <w:pPr>
        <w:pStyle w:val="PKTpunkt"/>
      </w:pPr>
      <w:r>
        <w:t>2)</w:t>
      </w:r>
      <w:r>
        <w:tab/>
      </w:r>
      <w:r w:rsidRPr="000A0A23">
        <w:t>statkiem powietrznym przeznaczonym do wykonywania lotów oznaczonych statusem HEAD do wartości określonej w tabeli: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46"/>
        <w:gridCol w:w="938"/>
        <w:gridCol w:w="937"/>
        <w:gridCol w:w="937"/>
        <w:gridCol w:w="937"/>
        <w:gridCol w:w="937"/>
        <w:gridCol w:w="937"/>
        <w:gridCol w:w="950"/>
      </w:tblGrid>
      <w:tr w:rsidR="00733569" w14:paraId="773FC646" w14:textId="77777777" w:rsidTr="00CA3150">
        <w:trPr>
          <w:trHeight w:val="45"/>
          <w:tblCellSpacing w:w="0" w:type="auto"/>
        </w:trPr>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14:paraId="5ED6675A" w14:textId="5F840AFE" w:rsidR="00733569" w:rsidRPr="00733569" w:rsidRDefault="0060388C" w:rsidP="0060388C">
            <w:pPr>
              <w:pStyle w:val="P1wTABELIpoziom1numeracjiwtabeli"/>
            </w:pPr>
            <w:r>
              <w:t>Funkcje pełnione na pokładzie statku powietrznego</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14:paraId="6247CAE6" w14:textId="64BECF13" w:rsidR="00733569" w:rsidRPr="00733569" w:rsidRDefault="0060388C" w:rsidP="0060388C">
            <w:pPr>
              <w:pStyle w:val="P1wTABELIpoziom1numeracjiwtabeli"/>
            </w:pPr>
            <w:r>
              <w:t xml:space="preserve">Mnożnik kwoty bazowej, w zależności od okresu zajmowania stanowisk służbowych, w ramach których żołnierz wykonywał loty statkiem powietrznym przeznaczonym do wykonywania lotów oznaczonych statusem HEAD </w:t>
            </w:r>
          </w:p>
        </w:tc>
      </w:tr>
      <w:tr w:rsidR="00733569" w14:paraId="50DD15F0" w14:textId="77777777" w:rsidTr="00CA3150">
        <w:trPr>
          <w:trHeight w:val="45"/>
          <w:tblCellSpacing w:w="0" w:type="auto"/>
        </w:trPr>
        <w:tc>
          <w:tcPr>
            <w:tcW w:w="0" w:type="auto"/>
            <w:vMerge/>
            <w:tcBorders>
              <w:top w:val="nil"/>
              <w:bottom w:val="single" w:sz="8" w:space="0" w:color="000000"/>
              <w:right w:val="single" w:sz="8" w:space="0" w:color="000000"/>
            </w:tcBorders>
          </w:tcPr>
          <w:p w14:paraId="64A65AC5" w14:textId="77777777" w:rsidR="00733569" w:rsidRDefault="00733569" w:rsidP="00733569"/>
        </w:tc>
        <w:tc>
          <w:tcPr>
            <w:tcW w:w="1402" w:type="dxa"/>
            <w:tcBorders>
              <w:bottom w:val="single" w:sz="8" w:space="0" w:color="000000"/>
              <w:right w:val="single" w:sz="8" w:space="0" w:color="000000"/>
            </w:tcBorders>
            <w:tcMar>
              <w:top w:w="15" w:type="dxa"/>
              <w:left w:w="15" w:type="dxa"/>
              <w:bottom w:w="15" w:type="dxa"/>
              <w:right w:w="15" w:type="dxa"/>
            </w:tcMar>
            <w:vAlign w:val="center"/>
          </w:tcPr>
          <w:p w14:paraId="5CF534C5" w14:textId="77777777" w:rsidR="00733569" w:rsidRPr="00733569" w:rsidRDefault="00733569" w:rsidP="0060388C">
            <w:pPr>
              <w:pStyle w:val="P1wTABELIpoziom1numeracjiwtabeli"/>
            </w:pPr>
            <w:r w:rsidRPr="000A0A23">
              <w:t>do 2 lat</w:t>
            </w:r>
          </w:p>
        </w:tc>
        <w:tc>
          <w:tcPr>
            <w:tcW w:w="1402" w:type="dxa"/>
            <w:tcBorders>
              <w:bottom w:val="single" w:sz="8" w:space="0" w:color="000000"/>
              <w:right w:val="single" w:sz="8" w:space="0" w:color="000000"/>
            </w:tcBorders>
            <w:tcMar>
              <w:top w:w="15" w:type="dxa"/>
              <w:left w:w="15" w:type="dxa"/>
              <w:bottom w:w="15" w:type="dxa"/>
              <w:right w:w="15" w:type="dxa"/>
            </w:tcMar>
            <w:vAlign w:val="center"/>
          </w:tcPr>
          <w:p w14:paraId="45F65769" w14:textId="77777777" w:rsidR="00733569" w:rsidRPr="00733569" w:rsidRDefault="00733569" w:rsidP="0060388C">
            <w:pPr>
              <w:pStyle w:val="P1wTABELIpoziom1numeracjiwtabeli"/>
            </w:pPr>
            <w:r w:rsidRPr="000A0A23">
              <w:t>od 2 lat</w:t>
            </w:r>
          </w:p>
          <w:p w14:paraId="16843BED" w14:textId="77777777" w:rsidR="00733569" w:rsidRPr="00733569" w:rsidRDefault="00733569" w:rsidP="0060388C">
            <w:pPr>
              <w:pStyle w:val="P1wTABELIpoziom1numeracjiwtabeli"/>
            </w:pPr>
            <w:r w:rsidRPr="000A0A23">
              <w:t>do 5 lat</w:t>
            </w:r>
          </w:p>
        </w:tc>
        <w:tc>
          <w:tcPr>
            <w:tcW w:w="1402" w:type="dxa"/>
            <w:tcBorders>
              <w:bottom w:val="single" w:sz="8" w:space="0" w:color="000000"/>
              <w:right w:val="single" w:sz="8" w:space="0" w:color="000000"/>
            </w:tcBorders>
            <w:tcMar>
              <w:top w:w="15" w:type="dxa"/>
              <w:left w:w="15" w:type="dxa"/>
              <w:bottom w:w="15" w:type="dxa"/>
              <w:right w:w="15" w:type="dxa"/>
            </w:tcMar>
            <w:vAlign w:val="center"/>
          </w:tcPr>
          <w:p w14:paraId="69FBB256" w14:textId="77777777" w:rsidR="00733569" w:rsidRPr="00733569" w:rsidRDefault="00733569" w:rsidP="0060388C">
            <w:pPr>
              <w:pStyle w:val="P1wTABELIpoziom1numeracjiwtabeli"/>
            </w:pPr>
            <w:r w:rsidRPr="000A0A23">
              <w:t>od 5 lat</w:t>
            </w:r>
          </w:p>
          <w:p w14:paraId="77F572C4" w14:textId="77777777" w:rsidR="00733569" w:rsidRPr="00733569" w:rsidRDefault="00733569" w:rsidP="0060388C">
            <w:pPr>
              <w:pStyle w:val="P1wTABELIpoziom1numeracjiwtabeli"/>
            </w:pPr>
            <w:r w:rsidRPr="000A0A23">
              <w:t>do 6 lat</w:t>
            </w:r>
          </w:p>
        </w:tc>
        <w:tc>
          <w:tcPr>
            <w:tcW w:w="1402" w:type="dxa"/>
            <w:tcBorders>
              <w:bottom w:val="single" w:sz="8" w:space="0" w:color="000000"/>
              <w:right w:val="single" w:sz="8" w:space="0" w:color="000000"/>
            </w:tcBorders>
            <w:tcMar>
              <w:top w:w="15" w:type="dxa"/>
              <w:left w:w="15" w:type="dxa"/>
              <w:bottom w:w="15" w:type="dxa"/>
              <w:right w:w="15" w:type="dxa"/>
            </w:tcMar>
            <w:vAlign w:val="center"/>
          </w:tcPr>
          <w:p w14:paraId="1E40CE21" w14:textId="77777777" w:rsidR="00733569" w:rsidRPr="00733569" w:rsidRDefault="00733569" w:rsidP="0060388C">
            <w:pPr>
              <w:pStyle w:val="P1wTABELIpoziom1numeracjiwtabeli"/>
            </w:pPr>
            <w:r w:rsidRPr="000A0A23">
              <w:t>od 6 lat</w:t>
            </w:r>
          </w:p>
          <w:p w14:paraId="37308475" w14:textId="77777777" w:rsidR="00733569" w:rsidRPr="00733569" w:rsidRDefault="00733569" w:rsidP="0060388C">
            <w:pPr>
              <w:pStyle w:val="P1wTABELIpoziom1numeracjiwtabeli"/>
            </w:pPr>
            <w:r w:rsidRPr="000A0A23">
              <w:t>do 8 lat</w:t>
            </w:r>
          </w:p>
        </w:tc>
        <w:tc>
          <w:tcPr>
            <w:tcW w:w="1403" w:type="dxa"/>
            <w:tcBorders>
              <w:bottom w:val="single" w:sz="8" w:space="0" w:color="000000"/>
              <w:right w:val="single" w:sz="8" w:space="0" w:color="000000"/>
            </w:tcBorders>
            <w:tcMar>
              <w:top w:w="15" w:type="dxa"/>
              <w:left w:w="15" w:type="dxa"/>
              <w:bottom w:w="15" w:type="dxa"/>
              <w:right w:w="15" w:type="dxa"/>
            </w:tcMar>
            <w:vAlign w:val="center"/>
          </w:tcPr>
          <w:p w14:paraId="5B564662" w14:textId="77777777" w:rsidR="00733569" w:rsidRPr="00733569" w:rsidRDefault="00733569" w:rsidP="0060388C">
            <w:pPr>
              <w:pStyle w:val="P1wTABELIpoziom1numeracjiwtabeli"/>
            </w:pPr>
            <w:r w:rsidRPr="000A0A23">
              <w:t>od 8 lat</w:t>
            </w:r>
          </w:p>
          <w:p w14:paraId="17D6FB31" w14:textId="77777777" w:rsidR="00733569" w:rsidRPr="00733569" w:rsidRDefault="00733569" w:rsidP="0060388C">
            <w:pPr>
              <w:pStyle w:val="P1wTABELIpoziom1numeracjiwtabeli"/>
            </w:pPr>
            <w:r w:rsidRPr="000A0A23">
              <w:t>do 10 lat</w:t>
            </w:r>
          </w:p>
        </w:tc>
        <w:tc>
          <w:tcPr>
            <w:tcW w:w="1403" w:type="dxa"/>
            <w:tcBorders>
              <w:bottom w:val="single" w:sz="8" w:space="0" w:color="000000"/>
              <w:right w:val="single" w:sz="8" w:space="0" w:color="000000"/>
            </w:tcBorders>
            <w:tcMar>
              <w:top w:w="15" w:type="dxa"/>
              <w:left w:w="15" w:type="dxa"/>
              <w:bottom w:w="15" w:type="dxa"/>
              <w:right w:w="15" w:type="dxa"/>
            </w:tcMar>
            <w:vAlign w:val="center"/>
          </w:tcPr>
          <w:p w14:paraId="2D6F3542" w14:textId="77777777" w:rsidR="00733569" w:rsidRPr="00733569" w:rsidRDefault="00733569" w:rsidP="0060388C">
            <w:pPr>
              <w:pStyle w:val="P1wTABELIpoziom1numeracjiwtabeli"/>
            </w:pPr>
            <w:r w:rsidRPr="000A0A23">
              <w:t>od 10 lat</w:t>
            </w:r>
          </w:p>
          <w:p w14:paraId="1E5AF022" w14:textId="77777777" w:rsidR="00733569" w:rsidRPr="00733569" w:rsidRDefault="00733569" w:rsidP="0060388C">
            <w:pPr>
              <w:pStyle w:val="P1wTABELIpoziom1numeracjiwtabeli"/>
            </w:pPr>
            <w:r w:rsidRPr="000A0A23">
              <w:t xml:space="preserve">do 12 </w:t>
            </w:r>
            <w:r w:rsidRPr="00733569">
              <w:t>lat</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14:paraId="21BB02F3" w14:textId="77777777" w:rsidR="00733569" w:rsidRPr="00733569" w:rsidRDefault="00733569" w:rsidP="0060388C">
            <w:pPr>
              <w:pStyle w:val="P1wTABELIpoziom1numeracjiwtabeli"/>
            </w:pPr>
            <w:r w:rsidRPr="000A0A23">
              <w:t>powyżej</w:t>
            </w:r>
          </w:p>
          <w:p w14:paraId="1E6CD967" w14:textId="77777777" w:rsidR="00733569" w:rsidRPr="00733569" w:rsidRDefault="00733569" w:rsidP="0060388C">
            <w:pPr>
              <w:pStyle w:val="P1wTABELIpoziom1numeracjiwtabeli"/>
            </w:pPr>
            <w:r w:rsidRPr="000A0A23">
              <w:t>12 lat</w:t>
            </w:r>
          </w:p>
        </w:tc>
      </w:tr>
      <w:tr w:rsidR="00733569" w14:paraId="1815A222" w14:textId="77777777" w:rsidTr="00CA3150">
        <w:trPr>
          <w:trHeight w:val="45"/>
          <w:tblCellSpacing w:w="0" w:type="auto"/>
        </w:trPr>
        <w:tc>
          <w:tcPr>
            <w:tcW w:w="3226" w:type="dxa"/>
            <w:tcBorders>
              <w:bottom w:val="single" w:sz="8" w:space="0" w:color="000000"/>
              <w:right w:val="single" w:sz="8" w:space="0" w:color="000000"/>
            </w:tcBorders>
            <w:tcMar>
              <w:top w:w="15" w:type="dxa"/>
              <w:left w:w="15" w:type="dxa"/>
              <w:bottom w:w="15" w:type="dxa"/>
              <w:right w:w="15" w:type="dxa"/>
            </w:tcMar>
            <w:vAlign w:val="center"/>
          </w:tcPr>
          <w:p w14:paraId="4C9F8A01" w14:textId="77777777" w:rsidR="00733569" w:rsidRPr="00733569" w:rsidRDefault="00733569" w:rsidP="0060388C">
            <w:pPr>
              <w:pStyle w:val="P1wTABELIpoziom1numeracjiwtabeli"/>
            </w:pPr>
            <w:r w:rsidRPr="000A0A23">
              <w:t>dowódca statku powietrznego/drugi pilot</w:t>
            </w:r>
          </w:p>
        </w:tc>
        <w:tc>
          <w:tcPr>
            <w:tcW w:w="1402" w:type="dxa"/>
            <w:tcBorders>
              <w:bottom w:val="single" w:sz="8" w:space="0" w:color="000000"/>
              <w:right w:val="single" w:sz="8" w:space="0" w:color="000000"/>
            </w:tcBorders>
            <w:tcMar>
              <w:top w:w="15" w:type="dxa"/>
              <w:left w:w="15" w:type="dxa"/>
              <w:bottom w:w="15" w:type="dxa"/>
              <w:right w:w="15" w:type="dxa"/>
            </w:tcMar>
            <w:vAlign w:val="center"/>
          </w:tcPr>
          <w:p w14:paraId="1F7E1ED5" w14:textId="77777777" w:rsidR="00733569" w:rsidRPr="00733569" w:rsidRDefault="00733569" w:rsidP="0060388C">
            <w:pPr>
              <w:pStyle w:val="P1wTABELIpoziom1numeracjiwtabeli"/>
            </w:pPr>
            <w:r w:rsidRPr="000A0A23">
              <w:t>do 0,60</w:t>
            </w:r>
          </w:p>
        </w:tc>
        <w:tc>
          <w:tcPr>
            <w:tcW w:w="1402" w:type="dxa"/>
            <w:tcBorders>
              <w:bottom w:val="single" w:sz="8" w:space="0" w:color="000000"/>
              <w:right w:val="single" w:sz="8" w:space="0" w:color="000000"/>
            </w:tcBorders>
            <w:tcMar>
              <w:top w:w="15" w:type="dxa"/>
              <w:left w:w="15" w:type="dxa"/>
              <w:bottom w:w="15" w:type="dxa"/>
              <w:right w:w="15" w:type="dxa"/>
            </w:tcMar>
            <w:vAlign w:val="center"/>
          </w:tcPr>
          <w:p w14:paraId="44719C62" w14:textId="77777777" w:rsidR="00733569" w:rsidRPr="00733569" w:rsidRDefault="00733569" w:rsidP="0060388C">
            <w:pPr>
              <w:pStyle w:val="P1wTABELIpoziom1numeracjiwtabeli"/>
            </w:pPr>
            <w:r w:rsidRPr="000A0A23">
              <w:t>do 0,70</w:t>
            </w:r>
          </w:p>
        </w:tc>
        <w:tc>
          <w:tcPr>
            <w:tcW w:w="1402" w:type="dxa"/>
            <w:tcBorders>
              <w:bottom w:val="single" w:sz="8" w:space="0" w:color="000000"/>
              <w:right w:val="single" w:sz="8" w:space="0" w:color="000000"/>
            </w:tcBorders>
            <w:tcMar>
              <w:top w:w="15" w:type="dxa"/>
              <w:left w:w="15" w:type="dxa"/>
              <w:bottom w:w="15" w:type="dxa"/>
              <w:right w:w="15" w:type="dxa"/>
            </w:tcMar>
            <w:vAlign w:val="center"/>
          </w:tcPr>
          <w:p w14:paraId="55892E9F" w14:textId="77777777" w:rsidR="00733569" w:rsidRPr="00733569" w:rsidRDefault="00733569" w:rsidP="0060388C">
            <w:pPr>
              <w:pStyle w:val="P1wTABELIpoziom1numeracjiwtabeli"/>
            </w:pPr>
            <w:r w:rsidRPr="000A0A23">
              <w:t>do 1,00</w:t>
            </w:r>
          </w:p>
        </w:tc>
        <w:tc>
          <w:tcPr>
            <w:tcW w:w="1402" w:type="dxa"/>
            <w:tcBorders>
              <w:bottom w:val="single" w:sz="8" w:space="0" w:color="000000"/>
              <w:right w:val="single" w:sz="8" w:space="0" w:color="000000"/>
            </w:tcBorders>
            <w:tcMar>
              <w:top w:w="15" w:type="dxa"/>
              <w:left w:w="15" w:type="dxa"/>
              <w:bottom w:w="15" w:type="dxa"/>
              <w:right w:w="15" w:type="dxa"/>
            </w:tcMar>
            <w:vAlign w:val="center"/>
          </w:tcPr>
          <w:p w14:paraId="0ACE6D7F" w14:textId="77777777" w:rsidR="00733569" w:rsidRPr="00733569" w:rsidRDefault="00733569" w:rsidP="0060388C">
            <w:pPr>
              <w:pStyle w:val="P1wTABELIpoziom1numeracjiwtabeli"/>
            </w:pPr>
            <w:r w:rsidRPr="000A0A23">
              <w:t>do 1,10</w:t>
            </w:r>
          </w:p>
        </w:tc>
        <w:tc>
          <w:tcPr>
            <w:tcW w:w="1403" w:type="dxa"/>
            <w:tcBorders>
              <w:bottom w:val="single" w:sz="8" w:space="0" w:color="000000"/>
              <w:right w:val="single" w:sz="8" w:space="0" w:color="000000"/>
            </w:tcBorders>
            <w:tcMar>
              <w:top w:w="15" w:type="dxa"/>
              <w:left w:w="15" w:type="dxa"/>
              <w:bottom w:w="15" w:type="dxa"/>
              <w:right w:w="15" w:type="dxa"/>
            </w:tcMar>
            <w:vAlign w:val="center"/>
          </w:tcPr>
          <w:p w14:paraId="2C4B4B8C" w14:textId="77777777" w:rsidR="00733569" w:rsidRPr="00733569" w:rsidRDefault="00733569" w:rsidP="0060388C">
            <w:pPr>
              <w:pStyle w:val="P1wTABELIpoziom1numeracjiwtabeli"/>
            </w:pPr>
            <w:r w:rsidRPr="000A0A23">
              <w:t>do 1,20</w:t>
            </w:r>
          </w:p>
        </w:tc>
        <w:tc>
          <w:tcPr>
            <w:tcW w:w="1403" w:type="dxa"/>
            <w:tcBorders>
              <w:bottom w:val="single" w:sz="8" w:space="0" w:color="000000"/>
              <w:right w:val="single" w:sz="8" w:space="0" w:color="000000"/>
            </w:tcBorders>
            <w:tcMar>
              <w:top w:w="15" w:type="dxa"/>
              <w:left w:w="15" w:type="dxa"/>
              <w:bottom w:w="15" w:type="dxa"/>
              <w:right w:w="15" w:type="dxa"/>
            </w:tcMar>
            <w:vAlign w:val="center"/>
          </w:tcPr>
          <w:p w14:paraId="5F9E0C5B" w14:textId="77777777" w:rsidR="00733569" w:rsidRPr="00733569" w:rsidRDefault="00733569" w:rsidP="0060388C">
            <w:pPr>
              <w:pStyle w:val="P1wTABELIpoziom1numeracjiwtabeli"/>
            </w:pPr>
            <w:r w:rsidRPr="000A0A23">
              <w:t>do 1,30</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14:paraId="4D4CD85F" w14:textId="77777777" w:rsidR="00733569" w:rsidRPr="00733569" w:rsidRDefault="00733569" w:rsidP="0060388C">
            <w:pPr>
              <w:pStyle w:val="P1wTABELIpoziom1numeracjiwtabeli"/>
            </w:pPr>
            <w:r w:rsidRPr="000A0A23">
              <w:t>do 1,50</w:t>
            </w:r>
          </w:p>
        </w:tc>
      </w:tr>
      <w:tr w:rsidR="00733569" w14:paraId="23332435" w14:textId="77777777" w:rsidTr="00CA3150">
        <w:trPr>
          <w:trHeight w:val="45"/>
          <w:tblCellSpacing w:w="0" w:type="auto"/>
        </w:trPr>
        <w:tc>
          <w:tcPr>
            <w:tcW w:w="3226" w:type="dxa"/>
            <w:tcBorders>
              <w:bottom w:val="single" w:sz="8" w:space="0" w:color="000000"/>
              <w:right w:val="single" w:sz="8" w:space="0" w:color="000000"/>
            </w:tcBorders>
            <w:tcMar>
              <w:top w:w="15" w:type="dxa"/>
              <w:left w:w="15" w:type="dxa"/>
              <w:bottom w:w="15" w:type="dxa"/>
              <w:right w:w="15" w:type="dxa"/>
            </w:tcMar>
            <w:vAlign w:val="center"/>
          </w:tcPr>
          <w:p w14:paraId="10F9C23A" w14:textId="77777777" w:rsidR="00733569" w:rsidRPr="00733569" w:rsidRDefault="00733569" w:rsidP="0060388C">
            <w:pPr>
              <w:pStyle w:val="P1wTABELIpoziom1numeracjiwtabeli"/>
            </w:pPr>
            <w:r w:rsidRPr="000A0A23">
              <w:t>pozostali członkowie załogi</w:t>
            </w:r>
          </w:p>
        </w:tc>
        <w:tc>
          <w:tcPr>
            <w:tcW w:w="1402" w:type="dxa"/>
            <w:tcBorders>
              <w:bottom w:val="single" w:sz="8" w:space="0" w:color="000000"/>
              <w:right w:val="single" w:sz="8" w:space="0" w:color="000000"/>
            </w:tcBorders>
            <w:tcMar>
              <w:top w:w="15" w:type="dxa"/>
              <w:left w:w="15" w:type="dxa"/>
              <w:bottom w:w="15" w:type="dxa"/>
              <w:right w:w="15" w:type="dxa"/>
            </w:tcMar>
            <w:vAlign w:val="center"/>
          </w:tcPr>
          <w:p w14:paraId="589CF6AC" w14:textId="77777777" w:rsidR="00733569" w:rsidRPr="00733569" w:rsidRDefault="00733569" w:rsidP="0060388C">
            <w:pPr>
              <w:pStyle w:val="P1wTABELIpoziom1numeracjiwtabeli"/>
            </w:pPr>
            <w:r w:rsidRPr="000A0A23">
              <w:t>do 0,30</w:t>
            </w:r>
          </w:p>
        </w:tc>
        <w:tc>
          <w:tcPr>
            <w:tcW w:w="1402" w:type="dxa"/>
            <w:tcBorders>
              <w:bottom w:val="single" w:sz="8" w:space="0" w:color="000000"/>
              <w:right w:val="single" w:sz="8" w:space="0" w:color="000000"/>
            </w:tcBorders>
            <w:tcMar>
              <w:top w:w="15" w:type="dxa"/>
              <w:left w:w="15" w:type="dxa"/>
              <w:bottom w:w="15" w:type="dxa"/>
              <w:right w:w="15" w:type="dxa"/>
            </w:tcMar>
            <w:vAlign w:val="center"/>
          </w:tcPr>
          <w:p w14:paraId="18B008E4" w14:textId="77777777" w:rsidR="00733569" w:rsidRPr="00733569" w:rsidRDefault="00733569" w:rsidP="0060388C">
            <w:pPr>
              <w:pStyle w:val="P1wTABELIpoziom1numeracjiwtabeli"/>
            </w:pPr>
            <w:r w:rsidRPr="000A0A23">
              <w:t>do 0,40</w:t>
            </w:r>
          </w:p>
        </w:tc>
        <w:tc>
          <w:tcPr>
            <w:tcW w:w="1402" w:type="dxa"/>
            <w:tcBorders>
              <w:bottom w:val="single" w:sz="8" w:space="0" w:color="000000"/>
              <w:right w:val="single" w:sz="8" w:space="0" w:color="000000"/>
            </w:tcBorders>
            <w:tcMar>
              <w:top w:w="15" w:type="dxa"/>
              <w:left w:w="15" w:type="dxa"/>
              <w:bottom w:w="15" w:type="dxa"/>
              <w:right w:w="15" w:type="dxa"/>
            </w:tcMar>
            <w:vAlign w:val="center"/>
          </w:tcPr>
          <w:p w14:paraId="3451D597" w14:textId="77777777" w:rsidR="00733569" w:rsidRPr="00733569" w:rsidRDefault="00733569" w:rsidP="0060388C">
            <w:pPr>
              <w:pStyle w:val="P1wTABELIpoziom1numeracjiwtabeli"/>
            </w:pPr>
            <w:r w:rsidRPr="000A0A23">
              <w:t>do 0,60</w:t>
            </w:r>
          </w:p>
        </w:tc>
        <w:tc>
          <w:tcPr>
            <w:tcW w:w="1402" w:type="dxa"/>
            <w:tcBorders>
              <w:bottom w:val="single" w:sz="8" w:space="0" w:color="000000"/>
              <w:right w:val="single" w:sz="8" w:space="0" w:color="000000"/>
            </w:tcBorders>
            <w:tcMar>
              <w:top w:w="15" w:type="dxa"/>
              <w:left w:w="15" w:type="dxa"/>
              <w:bottom w:w="15" w:type="dxa"/>
              <w:right w:w="15" w:type="dxa"/>
            </w:tcMar>
            <w:vAlign w:val="center"/>
          </w:tcPr>
          <w:p w14:paraId="427BD5A0" w14:textId="77777777" w:rsidR="00733569" w:rsidRPr="00733569" w:rsidRDefault="00733569" w:rsidP="0060388C">
            <w:pPr>
              <w:pStyle w:val="P1wTABELIpoziom1numeracjiwtabeli"/>
            </w:pPr>
            <w:r w:rsidRPr="000A0A23">
              <w:t>do 0,70</w:t>
            </w:r>
          </w:p>
        </w:tc>
        <w:tc>
          <w:tcPr>
            <w:tcW w:w="1403" w:type="dxa"/>
            <w:tcBorders>
              <w:bottom w:val="single" w:sz="8" w:space="0" w:color="000000"/>
              <w:right w:val="single" w:sz="8" w:space="0" w:color="000000"/>
            </w:tcBorders>
            <w:tcMar>
              <w:top w:w="15" w:type="dxa"/>
              <w:left w:w="15" w:type="dxa"/>
              <w:bottom w:w="15" w:type="dxa"/>
              <w:right w:w="15" w:type="dxa"/>
            </w:tcMar>
            <w:vAlign w:val="center"/>
          </w:tcPr>
          <w:p w14:paraId="23BF37D0" w14:textId="77777777" w:rsidR="00733569" w:rsidRPr="00733569" w:rsidRDefault="00733569" w:rsidP="0060388C">
            <w:pPr>
              <w:pStyle w:val="P1wTABELIpoziom1numeracjiwtabeli"/>
            </w:pPr>
            <w:r w:rsidRPr="000A0A23">
              <w:t>do 0,80</w:t>
            </w:r>
          </w:p>
        </w:tc>
        <w:tc>
          <w:tcPr>
            <w:tcW w:w="1403" w:type="dxa"/>
            <w:tcBorders>
              <w:bottom w:val="single" w:sz="8" w:space="0" w:color="000000"/>
              <w:right w:val="single" w:sz="8" w:space="0" w:color="000000"/>
            </w:tcBorders>
            <w:tcMar>
              <w:top w:w="15" w:type="dxa"/>
              <w:left w:w="15" w:type="dxa"/>
              <w:bottom w:w="15" w:type="dxa"/>
              <w:right w:w="15" w:type="dxa"/>
            </w:tcMar>
            <w:vAlign w:val="center"/>
          </w:tcPr>
          <w:p w14:paraId="79CCF47C" w14:textId="77777777" w:rsidR="00733569" w:rsidRPr="00733569" w:rsidRDefault="00733569" w:rsidP="0060388C">
            <w:pPr>
              <w:pStyle w:val="P1wTABELIpoziom1numeracjiwtabeli"/>
            </w:pPr>
            <w:r w:rsidRPr="000A0A23">
              <w:t>do 0,90</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14:paraId="46CC35A7" w14:textId="77777777" w:rsidR="00733569" w:rsidRPr="00733569" w:rsidRDefault="00733569" w:rsidP="0060388C">
            <w:pPr>
              <w:pStyle w:val="P1wTABELIpoziom1numeracjiwtabeli"/>
            </w:pPr>
            <w:r w:rsidRPr="000A0A23">
              <w:t>do 1,00</w:t>
            </w:r>
          </w:p>
        </w:tc>
      </w:tr>
    </w:tbl>
    <w:p w14:paraId="7C00C53D" w14:textId="77777777" w:rsidR="00733569" w:rsidRDefault="00733569" w:rsidP="00733569">
      <w:pPr>
        <w:pStyle w:val="USTustnpkodeksu"/>
      </w:pPr>
    </w:p>
    <w:p w14:paraId="449BBA02" w14:textId="24BF535D" w:rsidR="00733569" w:rsidRPr="000A0A23" w:rsidRDefault="00733569" w:rsidP="00733569">
      <w:pPr>
        <w:pStyle w:val="USTustnpkodeksu"/>
      </w:pPr>
      <w:r w:rsidRPr="000A0A23">
        <w:t>3. Przepis ust. 2 pkt 1 stosuje się odpowiednio do żołnierza zawodowego wykonującego w trakcie szkolenia wojskowego loty na samolocie wielozadaniowym F-16</w:t>
      </w:r>
      <w:r w:rsidR="001B51EA">
        <w:t>, F-35 lub FA 50</w:t>
      </w:r>
      <w:r w:rsidRPr="000A0A23">
        <w:t xml:space="preserve"> niebędącym statkiem powietrznym używanym przez Siły Zbrojne Rzeczypospolitej Polskiej.</w:t>
      </w:r>
    </w:p>
    <w:p w14:paraId="253BBA84" w14:textId="77777777" w:rsidR="00733569" w:rsidRDefault="00733569" w:rsidP="00733569">
      <w:pPr>
        <w:pStyle w:val="USTustnpkodeksu"/>
      </w:pPr>
      <w:r>
        <w:t>4</w:t>
      </w:r>
      <w:r w:rsidRPr="000A0A23">
        <w:t xml:space="preserve">. Zwiększenie dodatku specjalnego, o którym mowa w ust. 2 pkt 2, stosuje się do żołnierza zawodowego pełniącego służbę w Jednostce Wojskowej Nr 4198 lub w Jednostce Wojskowej Nr 1155, spełniającego warunki do wykonywania lotów z najważniejszymi </w:t>
      </w:r>
      <w:r w:rsidRPr="000A0A23">
        <w:lastRenderedPageBreak/>
        <w:t>osobami w państwie na pokładach wojskowych statków powietrznych przeznaczonych do wykonywania zadań transportu powietrznego o statusie HEAD.</w:t>
      </w:r>
    </w:p>
    <w:p w14:paraId="7F6F20FB" w14:textId="534C068C" w:rsidR="00733569" w:rsidRPr="000A0A23" w:rsidRDefault="00733569" w:rsidP="00733569">
      <w:pPr>
        <w:pStyle w:val="USTustnpkodeksu"/>
      </w:pPr>
      <w:r>
        <w:t>5</w:t>
      </w:r>
      <w:r w:rsidRPr="000A0A23">
        <w:t xml:space="preserve">. Dodatek specjalny w wysokości określonej w </w:t>
      </w:r>
      <w:r w:rsidRPr="00F170AD">
        <w:t xml:space="preserve">ust. 1 i 2 przyznaje </w:t>
      </w:r>
      <w:r w:rsidRPr="000A0A23">
        <w:t xml:space="preserve">się żołnierzowi zawodowemu, który zgodnie z Indywidualnym rocznym planem szkolenia i treningu w powietrzu oraz na urządzeniach treningowych i symulatorach, zwanym dalej </w:t>
      </w:r>
      <w:r w:rsidR="00CA3150">
        <w:t>„</w:t>
      </w:r>
      <w:r w:rsidRPr="000A0A23">
        <w:t>indywidualnym rocznym planem</w:t>
      </w:r>
      <w:r w:rsidR="00CA3150">
        <w:t>”</w:t>
      </w:r>
      <w:r w:rsidRPr="000A0A23">
        <w:t>, w ciągu roku kalendarzowego wykonuje loty w wymiarze nie niższym niż:</w:t>
      </w:r>
    </w:p>
    <w:p w14:paraId="655144E0" w14:textId="46C50F11" w:rsidR="00733569" w:rsidRPr="000A0A23" w:rsidRDefault="00733569" w:rsidP="00733569">
      <w:pPr>
        <w:pStyle w:val="PKTpunkt"/>
      </w:pPr>
      <w:r>
        <w:t>1)</w:t>
      </w:r>
      <w:r>
        <w:tab/>
      </w:r>
      <w:r w:rsidRPr="000A0A23">
        <w:t xml:space="preserve">30 godzin </w:t>
      </w:r>
      <w:r w:rsidR="00CA3150">
        <w:sym w:font="Symbol" w:char="F02D"/>
      </w:r>
      <w:r w:rsidRPr="000A0A23">
        <w:t xml:space="preserve"> samolotem naddźwiękowym albo</w:t>
      </w:r>
    </w:p>
    <w:p w14:paraId="79CC43C7" w14:textId="6B9374B6" w:rsidR="00733569" w:rsidRPr="000A0A23" w:rsidRDefault="00733569" w:rsidP="00733569">
      <w:pPr>
        <w:pStyle w:val="PKTpunkt"/>
      </w:pPr>
      <w:r>
        <w:t>2)</w:t>
      </w:r>
      <w:r>
        <w:tab/>
      </w:r>
      <w:r w:rsidRPr="000A0A23">
        <w:t xml:space="preserve">40 godzin </w:t>
      </w:r>
      <w:r w:rsidR="00CA3150">
        <w:sym w:font="Symbol" w:char="F02D"/>
      </w:r>
      <w:r w:rsidRPr="000A0A23">
        <w:t xml:space="preserve"> innym wojskowym statkiem powietrznym.</w:t>
      </w:r>
    </w:p>
    <w:p w14:paraId="2C51138B" w14:textId="77777777" w:rsidR="00733569" w:rsidRPr="00733569" w:rsidRDefault="00733569" w:rsidP="00733569">
      <w:pPr>
        <w:pStyle w:val="USTustnpkodeksu"/>
      </w:pPr>
      <w:r w:rsidRPr="000A0A23">
        <w:t>W przypadku</w:t>
      </w:r>
      <w:r w:rsidRPr="00733569">
        <w:t xml:space="preserve"> pełnienia służby wojskowej na stanowisku służbowym, o którym mowa w ust. 1, przez część roku kalendarzowego, przyjmuje się liczbę godzin lotów przypadającą proporcjonalnie do okresu pełnych miesięcy kalendarzowych, w których żołnierz jest uprawniony do otrzymywania dodatku na zajmowanym stanowisku służbowym. Liczbę godzin lotów zaokrągla się w górę do pełnych godzin.</w:t>
      </w:r>
    </w:p>
    <w:p w14:paraId="3D6784DA" w14:textId="77777777" w:rsidR="00733569" w:rsidRPr="000A0A23" w:rsidRDefault="00733569" w:rsidP="00733569">
      <w:pPr>
        <w:pStyle w:val="USTustnpkodeksu"/>
      </w:pPr>
      <w:r>
        <w:tab/>
        <w:t>6.</w:t>
      </w:r>
      <w:r>
        <w:tab/>
      </w:r>
      <w:r w:rsidRPr="000A0A23">
        <w:t>Do liczby godzin lo</w:t>
      </w:r>
      <w:r>
        <w:t>tów, o których mowa w ust</w:t>
      </w:r>
      <w:r w:rsidRPr="0028578B">
        <w:t xml:space="preserve">. 1, 2 i 5, </w:t>
      </w:r>
      <w:r w:rsidRPr="000A0A23">
        <w:t>wlicza się czas lotów:</w:t>
      </w:r>
    </w:p>
    <w:p w14:paraId="4760725E" w14:textId="77777777" w:rsidR="00733569" w:rsidRPr="000A0A23" w:rsidRDefault="00733569" w:rsidP="00733569">
      <w:pPr>
        <w:pStyle w:val="PKTpunkt"/>
      </w:pPr>
      <w:r>
        <w:t>1)</w:t>
      </w:r>
      <w:r>
        <w:tab/>
      </w:r>
      <w:r w:rsidRPr="000A0A23">
        <w:t>w składzie załóg wojskowych statków powietrznych oraz innych niż wojskowe statki powietrzne wykonywanych w ramach wojskowego szkolenia lotniczego w okresie pełnienia czynnej służby wojskowej przed powołaniem do zawodowej służby wojskowej;</w:t>
      </w:r>
    </w:p>
    <w:p w14:paraId="5A104B73" w14:textId="1F32383E" w:rsidR="00733569" w:rsidRPr="000A0A23" w:rsidRDefault="00733569" w:rsidP="00733569">
      <w:pPr>
        <w:pStyle w:val="PKTpunkt"/>
      </w:pPr>
      <w:r>
        <w:t>2)</w:t>
      </w:r>
      <w:r>
        <w:tab/>
      </w:r>
      <w:r w:rsidRPr="000A0A23">
        <w:t>w składzie załóg wojskowych statków powietrznych</w:t>
      </w:r>
      <w:r>
        <w:t xml:space="preserve">, </w:t>
      </w:r>
      <w:r w:rsidRPr="00BF51A3">
        <w:t>statków powietrznych będących na wyposażeniu Lotniczej Akademii Wojskowej</w:t>
      </w:r>
      <w:r w:rsidRPr="000A0A23">
        <w:t xml:space="preserve"> oraz innych niż wojskowe statki powietrzne wykonywanych w okresie pełnienia zawodowej służby wojskowej w trakcie wojskowego szkolenia lotniczego, a w odniesieniu do pilotów </w:t>
      </w:r>
      <w:r w:rsidR="00CA3150">
        <w:sym w:font="Symbol" w:char="F02D"/>
      </w:r>
      <w:r w:rsidRPr="000A0A23">
        <w:t xml:space="preserve"> czas lotów wykonanych za sterami statku powie</w:t>
      </w:r>
      <w:r>
        <w:t>trznego.</w:t>
      </w:r>
    </w:p>
    <w:p w14:paraId="3E2B69AC" w14:textId="77777777" w:rsidR="00733569" w:rsidRPr="00733569" w:rsidRDefault="00733569" w:rsidP="00733569">
      <w:pPr>
        <w:pStyle w:val="USTustnpkodeksu"/>
      </w:pPr>
      <w:r>
        <w:t>7</w:t>
      </w:r>
      <w:r w:rsidRPr="00733569">
        <w:t>.</w:t>
      </w:r>
      <w:r w:rsidRPr="00733569">
        <w:tab/>
        <w:t>W przypadku wykonywania przez żołnierza zawodowego, w ciągu roku kalendarzowego, lotów różnymi statkami powietrznymi przyjmuje się normę godzin określoną w ust. 5 pkt 2.</w:t>
      </w:r>
    </w:p>
    <w:p w14:paraId="2281BEBB" w14:textId="77777777" w:rsidR="00733569" w:rsidRPr="000A0A23" w:rsidRDefault="00733569" w:rsidP="00733569">
      <w:pPr>
        <w:pStyle w:val="USTustnpkodeksu"/>
      </w:pPr>
      <w:r>
        <w:t>8.</w:t>
      </w:r>
      <w:r>
        <w:tab/>
      </w:r>
      <w:r w:rsidRPr="000A0A23">
        <w:t>Dla celów ustalania godzin lotu, o których mowa w ust. 1, czas lotu personelu latającego jest liczony od chwili, gdy statek powietrzny rozpoczyna poruszanie się za pomocą własnej mocy z zamiarem wykonania startu, do chwili wyłączenia silnika po zakończonym locie, a w odniesieniu dla załóg śmigłowców jest liczony od chwili uruchomienia silnika do zatrzymania łopat wirnika po zakończonym locie, z tym że czas lotu wykonanego:</w:t>
      </w:r>
    </w:p>
    <w:p w14:paraId="667EDE34" w14:textId="77777777" w:rsidR="00733569" w:rsidRPr="000A0A23" w:rsidRDefault="00733569" w:rsidP="00733569">
      <w:pPr>
        <w:pStyle w:val="PKTpunkt"/>
      </w:pPr>
      <w:r>
        <w:t>1)</w:t>
      </w:r>
      <w:r>
        <w:tab/>
      </w:r>
      <w:r w:rsidRPr="000A0A23">
        <w:t>statkiem powietrznym realizującym zadania w strefie działań wojennych przelicza się przy zastosowaniu współczynnika 3,0;</w:t>
      </w:r>
    </w:p>
    <w:p w14:paraId="2C1F5BAA" w14:textId="77777777" w:rsidR="00733569" w:rsidRPr="000A0A23" w:rsidRDefault="00733569" w:rsidP="00733569">
      <w:pPr>
        <w:pStyle w:val="PKTpunkt"/>
      </w:pPr>
      <w:r>
        <w:lastRenderedPageBreak/>
        <w:t>2)</w:t>
      </w:r>
      <w:r>
        <w:tab/>
      </w:r>
      <w:r w:rsidRPr="000A0A23">
        <w:t>samolotem naddźwiękowym albo śmigłowcem pokładowym lotnictwa Marynarki Wojennej przelicza się przy zastosowaniu współczynnika 2,0;</w:t>
      </w:r>
    </w:p>
    <w:p w14:paraId="4A0C5C61" w14:textId="77777777" w:rsidR="00733569" w:rsidRPr="000A0A23" w:rsidRDefault="00733569" w:rsidP="00733569">
      <w:pPr>
        <w:pStyle w:val="PKTpunkt"/>
      </w:pPr>
      <w:r>
        <w:t>3)</w:t>
      </w:r>
      <w:r>
        <w:tab/>
      </w:r>
      <w:r w:rsidRPr="000A0A23">
        <w:t>samolotem odrzutowym poddźwiękowym przelicza się przy zastosowaniu współczynnika 1,5;</w:t>
      </w:r>
    </w:p>
    <w:p w14:paraId="5740C3FD" w14:textId="77777777" w:rsidR="00733569" w:rsidRPr="000A0A23" w:rsidRDefault="00733569" w:rsidP="00733569">
      <w:pPr>
        <w:pStyle w:val="PKTpunkt"/>
      </w:pPr>
      <w:r>
        <w:t>4)</w:t>
      </w:r>
      <w:r>
        <w:tab/>
      </w:r>
      <w:r w:rsidRPr="000A0A23">
        <w:t>innym niż wymienionym w pkt 1 i 2 śmigłowcem przelicza się przy zastosowaniu współczynnika 1,2.</w:t>
      </w:r>
    </w:p>
    <w:p w14:paraId="6AAB9713" w14:textId="77777777" w:rsidR="00733569" w:rsidRPr="000A0A23" w:rsidRDefault="00733569" w:rsidP="00733569">
      <w:pPr>
        <w:pStyle w:val="USTustnpkodeksu"/>
      </w:pPr>
      <w:r>
        <w:t>9.</w:t>
      </w:r>
      <w:r>
        <w:tab/>
      </w:r>
      <w:r w:rsidRPr="000A0A23">
        <w:t>Żołnierzowi zawodowemu otrzymującemu dodatek specjalny, o którym mowa w ust. 1 i 2, który w okresie roku kalendarzowego nie wykonał liczby</w:t>
      </w:r>
      <w:r>
        <w:t xml:space="preserve"> godzin lotu określonej w ust. 5</w:t>
      </w:r>
      <w:r w:rsidRPr="000A0A23">
        <w:t>, począwszy od dnia 1 stycznia następnego roku kalendarzowego przyznaje się dodatek specjalny w wysokości:</w:t>
      </w:r>
    </w:p>
    <w:p w14:paraId="53CFAFC2" w14:textId="353752C1" w:rsidR="00733569" w:rsidRPr="000A0A23" w:rsidRDefault="00733569" w:rsidP="00733569">
      <w:pPr>
        <w:pStyle w:val="PKTpunkt"/>
      </w:pPr>
      <w:r>
        <w:t>1)</w:t>
      </w:r>
      <w:r>
        <w:tab/>
      </w:r>
      <w:r w:rsidRPr="000A0A23">
        <w:t xml:space="preserve">1/30 miesięcznej stawki dodatku określonej na podstawie ust. 1 i 2, za każdą godzinę lotu wykonanego w okresie poprzedniego roku kalendarzowego </w:t>
      </w:r>
      <w:r w:rsidR="00CA3150">
        <w:sym w:font="Symbol" w:char="F02D"/>
      </w:r>
      <w:r w:rsidRPr="000A0A23">
        <w:t xml:space="preserve"> jeżeli żołnierz wykonywał loty wyłącznie samolotem naddźwiękowym;</w:t>
      </w:r>
    </w:p>
    <w:p w14:paraId="619688FB" w14:textId="1E4182EC" w:rsidR="00733569" w:rsidRPr="000A0A23" w:rsidRDefault="00733569" w:rsidP="00733569">
      <w:pPr>
        <w:pStyle w:val="PKTpunkt"/>
      </w:pPr>
      <w:r>
        <w:t>2)</w:t>
      </w:r>
      <w:r>
        <w:tab/>
      </w:r>
      <w:r w:rsidRPr="000A0A23">
        <w:t xml:space="preserve">1/40 miesięcznej stawki dodatku określonej na podstawie ust. 1 i 2, za każdą godzinę lotu wykonanego w okresie poprzedniego roku kalendarzowego </w:t>
      </w:r>
      <w:r w:rsidR="00CA3150">
        <w:sym w:font="Symbol" w:char="F02D"/>
      </w:r>
      <w:r w:rsidRPr="000A0A23">
        <w:t xml:space="preserve"> w innym przypadku niż określony w pkt 1.</w:t>
      </w:r>
    </w:p>
    <w:p w14:paraId="6711E76A" w14:textId="67D7D8DD" w:rsidR="00733569" w:rsidRDefault="00733569" w:rsidP="00733569">
      <w:pPr>
        <w:pStyle w:val="USTustnpkodeksu"/>
      </w:pPr>
      <w:r>
        <w:t>10.</w:t>
      </w:r>
      <w:r>
        <w:tab/>
      </w:r>
      <w:r w:rsidRPr="000A0A23">
        <w:t>Dodatek specjalny, usta</w:t>
      </w:r>
      <w:r>
        <w:t>l</w:t>
      </w:r>
      <w:r w:rsidR="0025424F">
        <w:t>ony w sposób określony w ust. 9</w:t>
      </w:r>
      <w:r w:rsidRPr="000A0A23">
        <w:t>, wypłaca się żołnierzowi zawodowemu do dnia wykonania liczby g</w:t>
      </w:r>
      <w:r>
        <w:t>odzin lotów określonych w ust. 5</w:t>
      </w:r>
      <w:r w:rsidRPr="000A0A23">
        <w:t>, nie dłużej jednak niż do końca roku kalendarzowego. Od dnia 1 stycznia roku następnego dodatek specjalny ustala się w sposób wskazany w ust. 1.</w:t>
      </w:r>
    </w:p>
    <w:p w14:paraId="5EA79237" w14:textId="01E1E4DF" w:rsidR="001B51EA" w:rsidRPr="000A0A23" w:rsidRDefault="001B51EA" w:rsidP="00733569">
      <w:pPr>
        <w:pStyle w:val="USTustnpkodeksu"/>
      </w:pPr>
      <w:r>
        <w:t>11. Przepisów ust. 5-10 nie stosuje się do żołnierza zawodowego w okresie przeszkolenia na nowy typ statku powietrznego.</w:t>
      </w:r>
    </w:p>
    <w:p w14:paraId="34E7AC5E" w14:textId="6DD46452" w:rsidR="00733569" w:rsidRDefault="002E6989" w:rsidP="00733569">
      <w:pPr>
        <w:pStyle w:val="USTustnpkodeksu"/>
      </w:pPr>
      <w:r>
        <w:t>1</w:t>
      </w:r>
      <w:r w:rsidR="001B51EA">
        <w:t>2</w:t>
      </w:r>
      <w:r>
        <w:t>.</w:t>
      </w:r>
      <w:r>
        <w:tab/>
        <w:t>Przepisów ust. 5 i 7</w:t>
      </w:r>
      <w:r w:rsidR="00733569">
        <w:t xml:space="preserve"> </w:t>
      </w:r>
      <w:r w:rsidR="00733569" w:rsidRPr="00C508E6">
        <w:t>nie stosuje się do żołnierza zawodowego, o którym mowa w ust. 1, zajmującego stanowisko służbowe w jednostce wojskowej powyżej szczebla brygady lotnictwa (skrzydła lotnictwa)</w:t>
      </w:r>
      <w:r w:rsidR="00733569">
        <w:t xml:space="preserve"> albo dowódcy związku taktycznego</w:t>
      </w:r>
      <w:r w:rsidR="00733569" w:rsidRPr="00C508E6">
        <w:t>.</w:t>
      </w:r>
    </w:p>
    <w:p w14:paraId="36CC6A57" w14:textId="4AB08C7B" w:rsidR="00733569" w:rsidRDefault="00733569" w:rsidP="00733569">
      <w:pPr>
        <w:pStyle w:val="USTustnpkodeksu"/>
      </w:pPr>
      <w:r>
        <w:t>1</w:t>
      </w:r>
      <w:r w:rsidR="001B51EA">
        <w:t>3</w:t>
      </w:r>
      <w:r>
        <w:t>. Inspektor Sił Powietrznych, corocznie w terminie do 30 czerwca i do 31 grudnia, w odniesieniu do żołnierzy zawo</w:t>
      </w:r>
      <w:r w:rsidR="00FE234B">
        <w:t>dowych, o których mowa w ust. 1</w:t>
      </w:r>
      <w:r w:rsidR="001B51EA">
        <w:t>2</w:t>
      </w:r>
      <w:r>
        <w:t xml:space="preserve">, przedstawia Ministrowi Obrony Narodowej do akceptacji wykaz żołnierzy zawodowych wykonujących loty wraz z uzasadnieniem i liczbą godzin nalotu w danym roku kalendarzowym, celem ujęcia w </w:t>
      </w:r>
      <w:r w:rsidR="009C7D33">
        <w:t>i</w:t>
      </w:r>
      <w:r>
        <w:t xml:space="preserve">ndywidualnym rocznym planie.  </w:t>
      </w:r>
    </w:p>
    <w:p w14:paraId="5B185D6D" w14:textId="6E12D739" w:rsidR="00733569" w:rsidRPr="00733569" w:rsidRDefault="00733569" w:rsidP="00733569">
      <w:pPr>
        <w:pStyle w:val="USTustnpkodeksu"/>
      </w:pPr>
      <w:r>
        <w:t>1</w:t>
      </w:r>
      <w:r w:rsidR="001B51EA">
        <w:t>4</w:t>
      </w:r>
      <w:r>
        <w:t>.</w:t>
      </w:r>
      <w:r w:rsidRPr="00733569">
        <w:tab/>
      </w:r>
      <w:r w:rsidRPr="005060EF">
        <w:t>W przypadku żołnierza zawodowego, o którym mowa w ust. 1</w:t>
      </w:r>
      <w:r w:rsidR="001B51EA">
        <w:t>2</w:t>
      </w:r>
      <w:r w:rsidRPr="005060EF">
        <w:t>, posiadającemu licencję pilota klasy pierwszej lub mistrzowskiej, dopuszcza się wykonanie 30% przyznanego nalotu na symulatorach lotu.</w:t>
      </w:r>
    </w:p>
    <w:p w14:paraId="50C505EC" w14:textId="3BC76673" w:rsidR="00733569" w:rsidRPr="00733569" w:rsidRDefault="00733569" w:rsidP="00733569">
      <w:pPr>
        <w:pStyle w:val="USTustnpkodeksu"/>
      </w:pPr>
      <w:r>
        <w:lastRenderedPageBreak/>
        <w:t>1</w:t>
      </w:r>
      <w:r w:rsidR="001B51EA">
        <w:t>5</w:t>
      </w:r>
      <w:r>
        <w:t>.</w:t>
      </w:r>
      <w:r>
        <w:tab/>
      </w:r>
      <w:r w:rsidRPr="005060EF">
        <w:t>W stosunku do żołnierzy zawodowych, o których mowa w ust. 1</w:t>
      </w:r>
      <w:r w:rsidR="001B51EA">
        <w:t>2</w:t>
      </w:r>
      <w:r w:rsidRPr="005060EF">
        <w:t xml:space="preserve">, przepisy ust. 9 i 10 stosuje się odpowiednio, uwzględniając </w:t>
      </w:r>
      <w:r w:rsidRPr="004F18D5">
        <w:t>normę godzin lotu zawartą w indywidualnym rocznym planie.</w:t>
      </w:r>
    </w:p>
    <w:p w14:paraId="31811B15" w14:textId="64447560" w:rsidR="00733569" w:rsidRPr="00FB1E2D" w:rsidRDefault="00733569" w:rsidP="00733569">
      <w:pPr>
        <w:pStyle w:val="USTustnpkodeksu"/>
      </w:pPr>
      <w:r>
        <w:t>1</w:t>
      </w:r>
      <w:r w:rsidR="001B51EA">
        <w:t>6</w:t>
      </w:r>
      <w:r>
        <w:t>.</w:t>
      </w:r>
      <w:r>
        <w:tab/>
      </w:r>
      <w:r w:rsidRPr="00FB1E2D">
        <w:t xml:space="preserve">Żołnierzom </w:t>
      </w:r>
      <w:r w:rsidRPr="005060EF">
        <w:t>zawodowym, o których mowa w ust. 1</w:t>
      </w:r>
      <w:r w:rsidR="001B51EA">
        <w:t>2</w:t>
      </w:r>
      <w:r w:rsidRPr="005060EF">
        <w:t xml:space="preserve">, którzy </w:t>
      </w:r>
      <w:r w:rsidRPr="00FB1E2D">
        <w:t>nie otrzymali nalotu na dany rok kalendarzowy na wniosek Inspektora Sił Powietrznych za zgodą Ministra Obrony Narodowej, przyznaje się dodatek, o którym mowa w ust. 1</w:t>
      </w:r>
      <w:r>
        <w:t xml:space="preserve"> i 2</w:t>
      </w:r>
      <w:r w:rsidRPr="00FB1E2D">
        <w:t>.</w:t>
      </w:r>
    </w:p>
    <w:p w14:paraId="40F8C122" w14:textId="6C7FB90D" w:rsidR="00733569" w:rsidRPr="00FB1E2D" w:rsidRDefault="00733569" w:rsidP="00733569">
      <w:pPr>
        <w:pStyle w:val="USTustnpkodeksu"/>
      </w:pPr>
      <w:r>
        <w:t>1</w:t>
      </w:r>
      <w:r w:rsidR="001B51EA">
        <w:t>7</w:t>
      </w:r>
      <w:r>
        <w:t>.</w:t>
      </w:r>
      <w:r>
        <w:tab/>
      </w:r>
      <w:r w:rsidRPr="00FB1E2D">
        <w:t>Żołnierzowi zawodowemu, który ze względu na stan zdrowia utracił możliwość wykonywania lotów przyznaje się dodatek, o którym mowa w ust. 1 i 2  w wysokości:</w:t>
      </w:r>
    </w:p>
    <w:p w14:paraId="2215FA4A" w14:textId="77777777" w:rsidR="00733569" w:rsidRPr="00FB1E2D" w:rsidRDefault="00733569" w:rsidP="00733569">
      <w:pPr>
        <w:pStyle w:val="PKTpunkt"/>
      </w:pPr>
      <w:r>
        <w:t>1)</w:t>
      </w:r>
      <w:r>
        <w:tab/>
      </w:r>
      <w:r w:rsidRPr="00FB1E2D">
        <w:t>75% os</w:t>
      </w:r>
      <w:r>
        <w:t>tatnio otrzymywanego dodatku</w:t>
      </w:r>
      <w:r w:rsidRPr="00FB1E2D">
        <w:t>, jeżeli wykonywał loty co najmniej 10 lat;</w:t>
      </w:r>
    </w:p>
    <w:p w14:paraId="402FA08E" w14:textId="77777777" w:rsidR="00733569" w:rsidRPr="00FB1E2D" w:rsidRDefault="00733569" w:rsidP="00733569">
      <w:pPr>
        <w:pStyle w:val="PKTpunkt"/>
      </w:pPr>
      <w:r w:rsidRPr="00FB1E2D">
        <w:t>2)</w:t>
      </w:r>
      <w:r>
        <w:tab/>
      </w:r>
      <w:r w:rsidRPr="00FB1E2D">
        <w:t xml:space="preserve">100% ostatnio otrzymywanego </w:t>
      </w:r>
      <w:r>
        <w:t>dodatku</w:t>
      </w:r>
      <w:r w:rsidRPr="00FB1E2D">
        <w:t>, jeżeli wykonywał loty co najmniej 15 lat.</w:t>
      </w:r>
    </w:p>
    <w:p w14:paraId="7E2F3FD9" w14:textId="77777777" w:rsidR="00733569" w:rsidRPr="00FB1E2D" w:rsidRDefault="00733569" w:rsidP="00733569">
      <w:pPr>
        <w:pStyle w:val="USTustnpkodeksu"/>
      </w:pPr>
      <w:r w:rsidRPr="00FB1E2D">
        <w:t>Dodatek przysługuje nie dłużej, niż przez łączny okres 6 lat od dnia wydania orzeczenia o utracie zdrowia i niemożliwości wykonywania lotów.</w:t>
      </w:r>
    </w:p>
    <w:p w14:paraId="75B166FB" w14:textId="06F4DF84" w:rsidR="00733569" w:rsidRPr="000A0A23" w:rsidRDefault="00733569" w:rsidP="00733569">
      <w:pPr>
        <w:pStyle w:val="USTustnpkodeksu"/>
      </w:pPr>
      <w:r>
        <w:t>1</w:t>
      </w:r>
      <w:r w:rsidR="001B51EA">
        <w:t>8</w:t>
      </w:r>
      <w:r w:rsidRPr="00FB1E2D">
        <w:t>.</w:t>
      </w:r>
      <w:r>
        <w:tab/>
      </w:r>
      <w:r w:rsidRPr="00FB1E2D">
        <w:t xml:space="preserve">Żołnierzowi zawodowemu, który nie będzie przeszkalany na nowy typ statku powietrznego, w przypadku wycofania statku powietrznego z eksploatacji Sił Zbrojnych Rzeczypospolitej Polskiej, na wniosek Inspektora Sił Powietrznych za zgodą Ministra Obrony Narodowej przyznaje się dodatek, o którym mowa w ust. 1 </w:t>
      </w:r>
      <w:r>
        <w:t xml:space="preserve">i 2 </w:t>
      </w:r>
      <w:r w:rsidRPr="00FB1E2D">
        <w:t>przez okres nie dłuższy niż 3 lata.</w:t>
      </w:r>
    </w:p>
    <w:p w14:paraId="31C8B4D4" w14:textId="77777777" w:rsidR="00733569" w:rsidRPr="000A0A23" w:rsidRDefault="00733569" w:rsidP="00733569">
      <w:pPr>
        <w:pStyle w:val="ARTartustawynprozporzdzenia"/>
      </w:pPr>
      <w:r>
        <w:rPr>
          <w:rStyle w:val="Ppogrubienie"/>
        </w:rPr>
        <w:t>§</w:t>
      </w:r>
      <w:r>
        <w:rPr>
          <w:rStyle w:val="Ppogrubienie"/>
        </w:rPr>
        <w:tab/>
      </w:r>
      <w:r w:rsidRPr="00ED4FD4">
        <w:rPr>
          <w:rStyle w:val="Ppogrubienie"/>
        </w:rPr>
        <w:t>9.</w:t>
      </w:r>
      <w:r>
        <w:tab/>
        <w:t>1.</w:t>
      </w:r>
      <w:r>
        <w:tab/>
      </w:r>
      <w:r w:rsidRPr="000A0A23">
        <w:t>Żołnierzowi zawodowemu, o którym mowa w § 8 ust. 1, posiadającemu co najmniej dziesięcioletni staż zawodowej służby wojskowej pełnionej w składzie personelu latającego, który wykonał w roku kalendarzowym loty w wymiarze nie niższym niż:</w:t>
      </w:r>
    </w:p>
    <w:p w14:paraId="7BCDF66A" w14:textId="28B87F49" w:rsidR="00733569" w:rsidRPr="000A0A23" w:rsidRDefault="00733569" w:rsidP="00733569">
      <w:pPr>
        <w:pStyle w:val="PKTpunkt"/>
      </w:pPr>
      <w:r>
        <w:t>1)</w:t>
      </w:r>
      <w:r>
        <w:tab/>
      </w:r>
      <w:r w:rsidRPr="000A0A23">
        <w:t xml:space="preserve">30 godzin </w:t>
      </w:r>
      <w:r w:rsidR="002A26CC">
        <w:sym w:font="Symbol" w:char="F02D"/>
      </w:r>
      <w:r w:rsidRPr="000A0A23">
        <w:t xml:space="preserve"> samolotem naddźwiękowym albo</w:t>
      </w:r>
    </w:p>
    <w:p w14:paraId="277332B3" w14:textId="1027E8EF" w:rsidR="00733569" w:rsidRPr="000A0A23" w:rsidRDefault="00733569" w:rsidP="00733569">
      <w:pPr>
        <w:pStyle w:val="PKTpunkt"/>
      </w:pPr>
      <w:r>
        <w:t>2)</w:t>
      </w:r>
      <w:r>
        <w:tab/>
      </w:r>
      <w:r w:rsidRPr="000A0A23">
        <w:t xml:space="preserve">40 godzin </w:t>
      </w:r>
      <w:r w:rsidR="002A26CC">
        <w:sym w:font="Symbol" w:char="F02D"/>
      </w:r>
      <w:r w:rsidRPr="000A0A23">
        <w:t xml:space="preserve"> innym woj</w:t>
      </w:r>
      <w:r>
        <w:t>skowym statkiem powietrznym</w:t>
      </w:r>
    </w:p>
    <w:p w14:paraId="096CCFFA" w14:textId="609B3464" w:rsidR="00733569" w:rsidRDefault="00CA3150" w:rsidP="00733569">
      <w:pPr>
        <w:pStyle w:val="CZWSPPKTczwsplnapunktw"/>
      </w:pPr>
      <w:r>
        <w:sym w:font="Symbol" w:char="F02D"/>
      </w:r>
      <w:r w:rsidR="00733569" w:rsidRPr="000A0A23">
        <w:t xml:space="preserve"> </w:t>
      </w:r>
      <w:r w:rsidR="00733569" w:rsidRPr="00640E1F">
        <w:t>po zakończeniu roku kalendarzowego lub w ostatnim dniu pełnienia zawodowej służby wojskowej na stanowisku służbowym, na którym żołnierz zawodowy otrzymywał ten dodatek przyznaje się jednorazowy dodatek specjalny w wysokości 300% kwoty pobieranego dodatku specjalnego o charakterze stałym</w:t>
      </w:r>
      <w:r w:rsidR="00733569" w:rsidRPr="002C147B">
        <w:t>.</w:t>
      </w:r>
    </w:p>
    <w:p w14:paraId="2E736038" w14:textId="1BBDE28B" w:rsidR="00733569" w:rsidRPr="00B235DA" w:rsidRDefault="00733569" w:rsidP="00733569">
      <w:pPr>
        <w:pStyle w:val="USTustnpkodeksu"/>
      </w:pPr>
      <w:r>
        <w:t>2.</w:t>
      </w:r>
      <w:r>
        <w:tab/>
      </w:r>
      <w:r w:rsidRPr="00B235DA">
        <w:t xml:space="preserve">W przypadku </w:t>
      </w:r>
      <w:r w:rsidRPr="005060EF">
        <w:t>żołnierza zawodowego</w:t>
      </w:r>
      <w:r w:rsidRPr="00B235DA">
        <w:t>, o którym mowa w § 8 ust. 1, zajmującego stanowisko służbowe w jednostce wojskowej powyżej szczebla brygady lotnictwa (skrzydła lotnictwa) albo dowódcy zw</w:t>
      </w:r>
      <w:r w:rsidR="003D4F62">
        <w:t>iązku taktycznego, posiadającego</w:t>
      </w:r>
      <w:r w:rsidRPr="00B235DA">
        <w:t xml:space="preserve"> licencję pilota klasy pierwszej lub mistrzowskiej, dopuszcza się wykonanie 30% </w:t>
      </w:r>
      <w:r>
        <w:t>przyznanego nalotu</w:t>
      </w:r>
      <w:r w:rsidRPr="00B235DA">
        <w:t xml:space="preserve"> na symulatorach lotu.</w:t>
      </w:r>
    </w:p>
    <w:p w14:paraId="1B3F193D" w14:textId="77777777" w:rsidR="00733569" w:rsidRPr="000A0A23" w:rsidRDefault="00733569" w:rsidP="00733569">
      <w:pPr>
        <w:pStyle w:val="USTustnpkodeksu"/>
      </w:pPr>
      <w:r>
        <w:t>3.</w:t>
      </w:r>
      <w:r>
        <w:tab/>
      </w:r>
      <w:r w:rsidRPr="000A0A23">
        <w:t xml:space="preserve">Wysokość jednorazowego dodatku, o którym mowa w ust. 1, ulega zwiększeniu o 20% kwoty pobieranego przez żołnierza zawodowego dodatku specjalnego o charakterze stałym, za </w:t>
      </w:r>
      <w:r w:rsidRPr="000A0A23">
        <w:lastRenderedPageBreak/>
        <w:t>każdy pełny rok zawodowej służby wojskowej pełnionej bezpośrednio w składzie personelu latającego ponad dziesięć lat, nie więcej jednak niż do wysokości 600%.</w:t>
      </w:r>
    </w:p>
    <w:p w14:paraId="5EB80B48" w14:textId="77777777" w:rsidR="00733569" w:rsidRPr="000A0A23" w:rsidRDefault="00733569" w:rsidP="00733569">
      <w:pPr>
        <w:pStyle w:val="USTustnpkodeksu"/>
      </w:pPr>
      <w:r>
        <w:t>4.</w:t>
      </w:r>
      <w:r>
        <w:tab/>
      </w:r>
      <w:r w:rsidRPr="000A0A23">
        <w:t>W przypadku wykonywania w ciągu roku kalendarzowego przez żołnierza zawodowego lotów różnymi statkami powietrznymi przyjmuje się normę godzin określoną w ust. 1 pkt 2.</w:t>
      </w:r>
    </w:p>
    <w:p w14:paraId="5595A5FE" w14:textId="5D320784" w:rsidR="00733569" w:rsidRPr="000A0A23" w:rsidRDefault="00733569" w:rsidP="00733569">
      <w:pPr>
        <w:pStyle w:val="USTustnpkodeksu"/>
      </w:pPr>
      <w:r>
        <w:t>5.</w:t>
      </w:r>
      <w:r>
        <w:tab/>
      </w:r>
      <w:r w:rsidRPr="000A0A23">
        <w:t>Dla celów ustalania jednorazowego dodatku, o którym mowa w ust. 1, przyjmuje się staż zawodowej służby wojsk</w:t>
      </w:r>
      <w:r w:rsidR="005F11E2">
        <w:t>owej, o którym mowa w § 8 ust. 6</w:t>
      </w:r>
      <w:r w:rsidRPr="000A0A23">
        <w:t xml:space="preserve"> pkt 2, pełnionej w składzie personelu latającego oraz kwotę dodatku o charakterze stałym, o którym mowa w § 8 ust. 1 i 2, ustalone na ostatni dzień roku kalendarzowego, za który żołnierzowi zawodowemu jest przyznawany ten dodatek.</w:t>
      </w:r>
    </w:p>
    <w:p w14:paraId="690DDD22" w14:textId="7AC3FA24" w:rsidR="00733569" w:rsidRPr="000A0A23" w:rsidRDefault="00733569" w:rsidP="00733569">
      <w:pPr>
        <w:pStyle w:val="USTustnpkodeksu"/>
      </w:pPr>
      <w:r w:rsidRPr="00E50323">
        <w:t>6.</w:t>
      </w:r>
      <w:r w:rsidRPr="00E50323">
        <w:tab/>
        <w:t xml:space="preserve">Jednorazowy dodatek specjalny, o którym mowa w ust. 1, przyznaje się również </w:t>
      </w:r>
      <w:r w:rsidRPr="000A0A23">
        <w:t xml:space="preserve">żołnierzowi zawodowemu, który w trakcie roku kalendarzowego został zwolniony ze stanowiska służbowego, o którym mowa w § 8 ust. 1, i wyznaczony na stanowisko, na którym nie ma obowiązku wykonywania lotów, lub </w:t>
      </w:r>
      <w:r>
        <w:t>przeniesiony do dyspozycji</w:t>
      </w:r>
      <w:r w:rsidRPr="000A0A23">
        <w:t>. Dodatek ustala się na podstawie stażu zawodowej służby wojskowej w składzie załóg wojskowych statków powietrznych oraz innych niż wojskowe statki powietr</w:t>
      </w:r>
      <w:r w:rsidR="005F11E2">
        <w:t>zne, o których mowa w § 8 ust. 6</w:t>
      </w:r>
      <w:r w:rsidRPr="000A0A23">
        <w:t xml:space="preserve"> pkt 2, oraz kwoty dodatku o charakterze stałym, o którym mowa w § 8 ust. 1 i 2, ustalone na ostatni dzień zajmowania stanowis</w:t>
      </w:r>
      <w:r>
        <w:t>ka służbowego. Przepisy ust. 1</w:t>
      </w:r>
      <w:r w:rsidR="00E50323">
        <w:sym w:font="Symbol" w:char="F02D"/>
      </w:r>
      <w:r>
        <w:t>4</w:t>
      </w:r>
      <w:r w:rsidRPr="000A0A23">
        <w:t xml:space="preserve"> stosuje się odpowiednio.</w:t>
      </w:r>
    </w:p>
    <w:p w14:paraId="53E955B7" w14:textId="43DF394A" w:rsidR="00733569" w:rsidRPr="000A0A23" w:rsidRDefault="00733569" w:rsidP="00733569">
      <w:pPr>
        <w:pStyle w:val="ARTartustawynprozporzdzenia"/>
      </w:pPr>
      <w:r>
        <w:rPr>
          <w:rStyle w:val="Ppogrubienie"/>
        </w:rPr>
        <w:t>§</w:t>
      </w:r>
      <w:r>
        <w:rPr>
          <w:rStyle w:val="Ppogrubienie"/>
        </w:rPr>
        <w:tab/>
        <w:t>10</w:t>
      </w:r>
      <w:r w:rsidRPr="00801CC0">
        <w:rPr>
          <w:rStyle w:val="Ppogrubienie"/>
        </w:rPr>
        <w:t>.</w:t>
      </w:r>
      <w:r>
        <w:tab/>
      </w:r>
      <w:r w:rsidRPr="000A0A23">
        <w:t xml:space="preserve">Żołnierzowi zawodowemu </w:t>
      </w:r>
      <w:r w:rsidR="00E50323">
        <w:sym w:font="Symbol" w:char="F02D"/>
      </w:r>
      <w:r w:rsidRPr="000A0A23">
        <w:t xml:space="preserve"> dowódcy statku powietrznego, za każdy lot pokazowy wykonany statkiem powietrznym należącym do Sił Zbrojnych Rzeczypospolitej Polskiej, na podstawie opracowanej przez organizatora lotu pokazowego dokumentacji pokazów lotniczych, po zakończeniu miesiąca kalendarzowego przyznaje się jednorazowy dodatek specjalny, ustalony przy zastosowaniu mnożnika kwoty bazowej 0,2</w:t>
      </w:r>
      <w:r w:rsidR="002A26CC">
        <w:t>0</w:t>
      </w:r>
      <w:r w:rsidRPr="000A0A23">
        <w:t>.</w:t>
      </w:r>
    </w:p>
    <w:p w14:paraId="398A2AB1" w14:textId="77777777" w:rsidR="00733569" w:rsidRDefault="00733569" w:rsidP="00733569">
      <w:pPr>
        <w:pStyle w:val="ARTartustawynprozporzdzenia"/>
      </w:pPr>
      <w:r>
        <w:rPr>
          <w:rStyle w:val="Ppogrubienie"/>
        </w:rPr>
        <w:t>§</w:t>
      </w:r>
      <w:r>
        <w:rPr>
          <w:rStyle w:val="Ppogrubienie"/>
        </w:rPr>
        <w:tab/>
        <w:t>11</w:t>
      </w:r>
      <w:r w:rsidRPr="00801CC0">
        <w:rPr>
          <w:rStyle w:val="Ppogrubienie"/>
        </w:rPr>
        <w:t>.</w:t>
      </w:r>
      <w:r>
        <w:tab/>
      </w:r>
      <w:r w:rsidRPr="000A0A23">
        <w:t>Żołnierzowi zawodowemu nieuprawnionemu do dodatku specjalnego, o którym mowa w § 8, który wykonuje loty w składzie załogi wojskowego statku powietrznego, przyznaje się za każdą godzinę lotu dodatek specjalny w wysokości 1/30 najniższej miesięcznej kwoty dodatku specjalnego należnego pilotowi lub innemu członkowi załogi, w wysokości określonej odpowiednio w § 8 ust. 1 pkt 7 lub 9.</w:t>
      </w:r>
    </w:p>
    <w:p w14:paraId="0494A0A5" w14:textId="77777777" w:rsidR="00733569" w:rsidRPr="000A0A23" w:rsidRDefault="00733569" w:rsidP="00733569">
      <w:pPr>
        <w:pStyle w:val="ARTartustawynprozporzdzenia"/>
      </w:pPr>
      <w:r>
        <w:rPr>
          <w:rStyle w:val="Ppogrubienie"/>
        </w:rPr>
        <w:t>§</w:t>
      </w:r>
      <w:r>
        <w:rPr>
          <w:rStyle w:val="Ppogrubienie"/>
        </w:rPr>
        <w:tab/>
        <w:t>12</w:t>
      </w:r>
      <w:r w:rsidRPr="00A855D7">
        <w:rPr>
          <w:rStyle w:val="Ppogrubienie"/>
        </w:rPr>
        <w:t>.</w:t>
      </w:r>
      <w:r>
        <w:tab/>
        <w:t>1.</w:t>
      </w:r>
      <w:r>
        <w:tab/>
      </w:r>
      <w:r w:rsidRPr="00991308">
        <w:t>Żołnierz zawodowy wyznaczony na stanowisko służbowe w jednostce wojskowej powyżej szczebla brygady lotnictwa (skrzydła lotnictwa) albo dowódcy związku taktycznego, który przez łączny ok</w:t>
      </w:r>
      <w:r>
        <w:t xml:space="preserve">res co najmniej 10 lat </w:t>
      </w:r>
      <w:r w:rsidRPr="00991308">
        <w:t xml:space="preserve">wykonywał loty w składzie wojskowych statków powietrznych przeznaczonych do wykonywania lotów oznaczonych </w:t>
      </w:r>
      <w:r w:rsidRPr="00991308">
        <w:lastRenderedPageBreak/>
        <w:t>statusem HEAD,  otrzymuje dodatek specjalny o charakterze stałym w kwocie ustalonej w ostatnim miesiącu służby wojskowej na stanowisku służbowym, na którym przysługiwało prawo do otrzymywania dodatku specjalnego, o którym mowa w § 4 pkt 1.</w:t>
      </w:r>
      <w:r w:rsidRPr="000A0A23">
        <w:t xml:space="preserve"> </w:t>
      </w:r>
    </w:p>
    <w:p w14:paraId="54E39356" w14:textId="77777777" w:rsidR="00733569" w:rsidRPr="000A0A23" w:rsidRDefault="00733569" w:rsidP="00733569">
      <w:pPr>
        <w:pStyle w:val="USTustnpkodeksu"/>
      </w:pPr>
      <w:r w:rsidRPr="000A0A23">
        <w:t>2. </w:t>
      </w:r>
      <w:r w:rsidRPr="00991308">
        <w:t>Dodatek, o którym mowa w ust. 1, wypłaca się żołnierzowi przez okres zajmowania stanowisk służbowych w jednostce wojskowej powyżej szczebla brygady lotnictwa (skrzydła lotnictwa) albo dowódcy związku takty</w:t>
      </w:r>
      <w:r>
        <w:t xml:space="preserve">cznego, nie dłużej jednak niż </w:t>
      </w:r>
      <w:r w:rsidRPr="00991308">
        <w:t>przez łączny okres 3 lat od dnia utraty prawa do otrzymywania dodatku specjalnego, o którym mowa w § 4 pkt 1.</w:t>
      </w:r>
      <w:r w:rsidRPr="000A0A23">
        <w:t xml:space="preserve"> </w:t>
      </w:r>
    </w:p>
    <w:p w14:paraId="39982954" w14:textId="77777777" w:rsidR="00733569" w:rsidRPr="000A0A23" w:rsidRDefault="00733569" w:rsidP="00733569">
      <w:pPr>
        <w:pStyle w:val="ARTartustawynprozporzdzenia"/>
      </w:pPr>
      <w:r>
        <w:rPr>
          <w:rStyle w:val="Ppogrubienie"/>
        </w:rPr>
        <w:t>§</w:t>
      </w:r>
      <w:r>
        <w:rPr>
          <w:rStyle w:val="Ppogrubienie"/>
        </w:rPr>
        <w:tab/>
        <w:t>13</w:t>
      </w:r>
      <w:r w:rsidRPr="00A855D7">
        <w:rPr>
          <w:rStyle w:val="Ppogrubienie"/>
        </w:rPr>
        <w:t>.</w:t>
      </w:r>
      <w:r>
        <w:tab/>
        <w:t>1.</w:t>
      </w:r>
      <w:r>
        <w:tab/>
      </w:r>
      <w:r w:rsidRPr="000A0A23">
        <w:t>Żołnierz zawodowy, który w ramach obowiązków na zajmowanym stanowisku służbowym wykonuje bezpośrednią obsługę wojskowych statków powietrznych, otrzymuje dodatek specjalny o charakterze stałym ustalony, przy zastosowaniu mnożników kwoty bazowej:</w:t>
      </w:r>
    </w:p>
    <w:p w14:paraId="1D764240" w14:textId="0F7BCF63" w:rsidR="00733569" w:rsidRPr="000A0A23" w:rsidRDefault="00733569" w:rsidP="00733569">
      <w:pPr>
        <w:pStyle w:val="PKTpunkt"/>
      </w:pPr>
      <w:r>
        <w:t>1)</w:t>
      </w:r>
      <w:r>
        <w:tab/>
      </w:r>
      <w:r w:rsidRPr="000A0A23">
        <w:t xml:space="preserve">do 0,10 </w:t>
      </w:r>
      <w:r w:rsidR="002A26CC">
        <w:sym w:font="Symbol" w:char="F02D"/>
      </w:r>
      <w:r w:rsidRPr="000A0A23">
        <w:t xml:space="preserve"> jeżeli pełnił służbę wojskową na stanowiskach objętych prawem do dodatku do 10 lat;</w:t>
      </w:r>
    </w:p>
    <w:p w14:paraId="5CD856B5" w14:textId="42662135" w:rsidR="00733569" w:rsidRPr="000A0A23" w:rsidRDefault="00733569" w:rsidP="00733569">
      <w:pPr>
        <w:pStyle w:val="PKTpunkt"/>
      </w:pPr>
      <w:r>
        <w:t>2)</w:t>
      </w:r>
      <w:r>
        <w:tab/>
      </w:r>
      <w:r w:rsidRPr="000A0A23">
        <w:t xml:space="preserve">do 0,20 </w:t>
      </w:r>
      <w:r w:rsidR="002A26CC">
        <w:sym w:font="Symbol" w:char="F02D"/>
      </w:r>
      <w:r w:rsidRPr="000A0A23">
        <w:t xml:space="preserve"> jeżeli pełnił służbę wojskową na stanowiskach objętych prawem do dodatku od 10 do 20 lat;</w:t>
      </w:r>
    </w:p>
    <w:p w14:paraId="72834634" w14:textId="74185A3F" w:rsidR="00733569" w:rsidRPr="000A0A23" w:rsidRDefault="00733569" w:rsidP="00733569">
      <w:pPr>
        <w:pStyle w:val="PKTpunkt"/>
      </w:pPr>
      <w:r>
        <w:t>3)</w:t>
      </w:r>
      <w:r>
        <w:tab/>
      </w:r>
      <w:r w:rsidRPr="000A0A23">
        <w:t xml:space="preserve">do 0,30 </w:t>
      </w:r>
      <w:r w:rsidR="002A26CC">
        <w:sym w:font="Symbol" w:char="F02D"/>
      </w:r>
      <w:r w:rsidRPr="000A0A23">
        <w:t xml:space="preserve"> jeżeli pełnił służbę wojskową na stanowiskach objętych prawem do dodatku powyżej 20 lat.</w:t>
      </w:r>
    </w:p>
    <w:p w14:paraId="31291AAC" w14:textId="77777777" w:rsidR="00733569" w:rsidRPr="000A0A23" w:rsidRDefault="00733569" w:rsidP="00733569">
      <w:pPr>
        <w:pStyle w:val="USTustnpkodeksu"/>
      </w:pPr>
      <w:r w:rsidRPr="000A0A23">
        <w:t>2. Mnożniki kwoty bazowej, o których mowa w ust. 1, zwiększa się żołnierzowi zawodowemu wykonującemu bezpośrednią obsługę:</w:t>
      </w:r>
    </w:p>
    <w:p w14:paraId="10F113FA" w14:textId="6EFC1CAE" w:rsidR="00733569" w:rsidRPr="000A0A23" w:rsidRDefault="00733569" w:rsidP="00733569">
      <w:pPr>
        <w:pStyle w:val="PKTpunkt"/>
      </w:pPr>
      <w:r>
        <w:t>1)</w:t>
      </w:r>
      <w:r>
        <w:tab/>
      </w:r>
      <w:r w:rsidRPr="000A0A23">
        <w:t xml:space="preserve">samolotów wielozadaniowych F-16 lub śmigłowców pokładowych lotnictwa Marynarki Wojennej </w:t>
      </w:r>
      <w:r w:rsidR="002054A3" w:rsidRPr="002A26CC">
        <w:sym w:font="Symbol" w:char="F02D"/>
      </w:r>
      <w:r w:rsidRPr="000A0A23">
        <w:t xml:space="preserve"> o 0,10;</w:t>
      </w:r>
    </w:p>
    <w:p w14:paraId="0B9808FC" w14:textId="30AECBB2" w:rsidR="00733569" w:rsidRPr="000A0A23" w:rsidRDefault="00733569" w:rsidP="00733569">
      <w:pPr>
        <w:pStyle w:val="PKTpunkt"/>
      </w:pPr>
      <w:r>
        <w:t>2)</w:t>
      </w:r>
      <w:r>
        <w:tab/>
      </w:r>
      <w:r w:rsidRPr="000A0A23">
        <w:t xml:space="preserve">statków powietrznych przeznaczonych do wykonywania zadań transportu powietrznego o statusie HEAD </w:t>
      </w:r>
      <w:r w:rsidR="002054A3">
        <w:sym w:font="Symbol" w:char="F02D"/>
      </w:r>
      <w:r w:rsidRPr="000A0A23">
        <w:t xml:space="preserve"> o 0,20.</w:t>
      </w:r>
    </w:p>
    <w:p w14:paraId="629D50A2" w14:textId="77777777" w:rsidR="00733569" w:rsidRPr="000A0A23" w:rsidRDefault="00733569" w:rsidP="00733569">
      <w:pPr>
        <w:pStyle w:val="USTustnpkodeksu"/>
      </w:pPr>
      <w:r>
        <w:t>3.</w:t>
      </w:r>
      <w:r>
        <w:tab/>
      </w:r>
      <w:r w:rsidRPr="000A0A23">
        <w:t>Stanowiskami służbowymi objętymi prawem do dodatku, o którym mowa w ust. 1, są stanowiska służbowe w pododdziałach technicznych jednostek wojskowych, w których dokonuje się obsługi wojskowych statków powietrznych, oznaczone w etatach jednostek wojskowych cechą korpusu osobowego sił powietrznych - 22, cechą grupy osobowej inżynieryjno-lotniczej - J.</w:t>
      </w:r>
    </w:p>
    <w:p w14:paraId="482B53AF" w14:textId="77777777" w:rsidR="00733569" w:rsidRPr="000A0A23" w:rsidRDefault="00733569" w:rsidP="00733569">
      <w:pPr>
        <w:pStyle w:val="USTustnpkodeksu"/>
      </w:pPr>
      <w:r>
        <w:t>4.</w:t>
      </w:r>
      <w:r>
        <w:tab/>
      </w:r>
      <w:r w:rsidRPr="000A0A23">
        <w:t xml:space="preserve">Przy przyznawaniu żołnierzowi zawodowemu dodatku specjalnego, o którym mowa w ust. 1, uwzględnia się poziom wyszkolenia specjalistycznego żołnierza oraz uprawnienia posiadane przez niego w zakresie obsługi statków powietrznych, stopień trudności i złożoności </w:t>
      </w:r>
      <w:r w:rsidRPr="000A0A23">
        <w:lastRenderedPageBreak/>
        <w:t>wykonywanych zadań, liczbę podległych lub nadzorowanych żołnierzy, a także uciążliwości i zagrożenia związane z realizacją zadań wynikających z zajmowanego stanowiska służbowego.</w:t>
      </w:r>
    </w:p>
    <w:p w14:paraId="41362B94" w14:textId="77777777" w:rsidR="00733569" w:rsidRPr="000A0A23" w:rsidRDefault="00733569" w:rsidP="00733569">
      <w:pPr>
        <w:pStyle w:val="ARTartustawynprozporzdzenia"/>
      </w:pPr>
      <w:r>
        <w:rPr>
          <w:rStyle w:val="Ppogrubienie"/>
        </w:rPr>
        <w:t>§</w:t>
      </w:r>
      <w:r>
        <w:rPr>
          <w:rStyle w:val="Ppogrubienie"/>
        </w:rPr>
        <w:tab/>
        <w:t>14</w:t>
      </w:r>
      <w:r w:rsidRPr="000314A5">
        <w:rPr>
          <w:rStyle w:val="Ppogrubienie"/>
        </w:rPr>
        <w:t>.</w:t>
      </w:r>
      <w:r>
        <w:tab/>
        <w:t>1.</w:t>
      </w:r>
      <w:r>
        <w:tab/>
      </w:r>
      <w:r w:rsidRPr="000A0A23">
        <w:t>Żołnierz zawodowy zajmujący etatowe stanowisko służbowe w składzie załogi jednostki pływającej Marynarki Wojennej, który wypływa na morze na tej lub innej jednostce pływającej Marynarki Wojennej, otrzymuje dodatek specjalny o charakterze stałym, ustalony przy zastosowaniu mnożników kwoty bazowej określonych w tabeli.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854"/>
        <w:gridCol w:w="1610"/>
        <w:gridCol w:w="1727"/>
        <w:gridCol w:w="1728"/>
      </w:tblGrid>
      <w:tr w:rsidR="0060388C" w14:paraId="0A372787" w14:textId="77777777" w:rsidTr="00CA3150">
        <w:trPr>
          <w:trHeight w:val="45"/>
          <w:tblCellSpacing w:w="0" w:type="auto"/>
        </w:trPr>
        <w:tc>
          <w:tcPr>
            <w:tcW w:w="6389" w:type="dxa"/>
            <w:vMerge w:val="restart"/>
            <w:tcBorders>
              <w:bottom w:val="single" w:sz="8" w:space="0" w:color="000000"/>
              <w:right w:val="single" w:sz="8" w:space="0" w:color="000000"/>
            </w:tcBorders>
            <w:tcMar>
              <w:top w:w="15" w:type="dxa"/>
              <w:left w:w="15" w:type="dxa"/>
              <w:bottom w:w="15" w:type="dxa"/>
              <w:right w:w="15" w:type="dxa"/>
            </w:tcMar>
            <w:vAlign w:val="center"/>
          </w:tcPr>
          <w:p w14:paraId="56329FC9" w14:textId="3619D7BA" w:rsidR="00733569" w:rsidRPr="00733569" w:rsidRDefault="0060388C" w:rsidP="0060388C">
            <w:pPr>
              <w:pStyle w:val="P1wTABELIpoziom1numeracjiwtabeli"/>
            </w:pPr>
            <w:r>
              <w:t xml:space="preserve">Rodzaj jednostki pływającej </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6F28C5BF" w14:textId="7A8A8159" w:rsidR="00733569" w:rsidRPr="00733569" w:rsidRDefault="0060388C" w:rsidP="0060388C">
            <w:pPr>
              <w:pStyle w:val="P1wTABELIpoziom1numeracjiwtabeli"/>
            </w:pPr>
            <w:r>
              <w:t>Mnożnik kwoty bazowej, w zależności od czasu służby w składach etatowych załóg jednostek pływających</w:t>
            </w:r>
          </w:p>
        </w:tc>
      </w:tr>
      <w:tr w:rsidR="0060388C" w14:paraId="185AA856" w14:textId="77777777" w:rsidTr="00CA3150">
        <w:trPr>
          <w:trHeight w:val="45"/>
          <w:tblCellSpacing w:w="0" w:type="auto"/>
        </w:trPr>
        <w:tc>
          <w:tcPr>
            <w:tcW w:w="0" w:type="auto"/>
            <w:vMerge/>
            <w:tcBorders>
              <w:top w:val="nil"/>
              <w:bottom w:val="single" w:sz="8" w:space="0" w:color="000000"/>
              <w:right w:val="single" w:sz="8" w:space="0" w:color="000000"/>
            </w:tcBorders>
          </w:tcPr>
          <w:p w14:paraId="00F41254" w14:textId="77777777" w:rsidR="00733569" w:rsidRDefault="00733569" w:rsidP="0060388C">
            <w:pPr>
              <w:pStyle w:val="P1wTABELIpoziom1numeracjiwtabeli"/>
            </w:pPr>
          </w:p>
        </w:tc>
        <w:tc>
          <w:tcPr>
            <w:tcW w:w="2262" w:type="dxa"/>
            <w:tcBorders>
              <w:bottom w:val="single" w:sz="8" w:space="0" w:color="000000"/>
              <w:right w:val="single" w:sz="8" w:space="0" w:color="000000"/>
            </w:tcBorders>
            <w:tcMar>
              <w:top w:w="15" w:type="dxa"/>
              <w:left w:w="15" w:type="dxa"/>
              <w:bottom w:w="15" w:type="dxa"/>
              <w:right w:w="15" w:type="dxa"/>
            </w:tcMar>
            <w:vAlign w:val="center"/>
          </w:tcPr>
          <w:p w14:paraId="2E6FE168" w14:textId="77777777" w:rsidR="00733569" w:rsidRPr="00733569" w:rsidRDefault="00733569" w:rsidP="0060388C">
            <w:pPr>
              <w:pStyle w:val="P1wTABELIpoziom1numeracjiwtabeli"/>
            </w:pPr>
            <w:r w:rsidRPr="000A0A23">
              <w:t>do 5 lat</w:t>
            </w:r>
          </w:p>
        </w:tc>
        <w:tc>
          <w:tcPr>
            <w:tcW w:w="2262" w:type="dxa"/>
            <w:tcBorders>
              <w:bottom w:val="single" w:sz="8" w:space="0" w:color="000000"/>
              <w:right w:val="single" w:sz="8" w:space="0" w:color="000000"/>
            </w:tcBorders>
            <w:tcMar>
              <w:top w:w="15" w:type="dxa"/>
              <w:left w:w="15" w:type="dxa"/>
              <w:bottom w:w="15" w:type="dxa"/>
              <w:right w:w="15" w:type="dxa"/>
            </w:tcMar>
            <w:vAlign w:val="center"/>
          </w:tcPr>
          <w:p w14:paraId="152711CD" w14:textId="77777777" w:rsidR="00733569" w:rsidRPr="00733569" w:rsidRDefault="00733569" w:rsidP="0060388C">
            <w:pPr>
              <w:pStyle w:val="P1wTABELIpoziom1numeracjiwtabeli"/>
            </w:pPr>
            <w:r w:rsidRPr="000A0A23">
              <w:t>powyżej 5 lat</w:t>
            </w:r>
          </w:p>
          <w:p w14:paraId="16E29B3D" w14:textId="77777777" w:rsidR="00733569" w:rsidRPr="00733569" w:rsidRDefault="00733569" w:rsidP="0060388C">
            <w:pPr>
              <w:pStyle w:val="P1wTABELIpoziom1numeracjiwtabeli"/>
            </w:pPr>
            <w:r w:rsidRPr="000A0A23">
              <w:t>do 10 lat</w:t>
            </w:r>
          </w:p>
        </w:tc>
        <w:tc>
          <w:tcPr>
            <w:tcW w:w="2263" w:type="dxa"/>
            <w:tcBorders>
              <w:bottom w:val="single" w:sz="8" w:space="0" w:color="000000"/>
              <w:right w:val="single" w:sz="8" w:space="0" w:color="000000"/>
            </w:tcBorders>
            <w:tcMar>
              <w:top w:w="15" w:type="dxa"/>
              <w:left w:w="15" w:type="dxa"/>
              <w:bottom w:w="15" w:type="dxa"/>
              <w:right w:w="15" w:type="dxa"/>
            </w:tcMar>
            <w:vAlign w:val="center"/>
          </w:tcPr>
          <w:p w14:paraId="0E6A2002" w14:textId="77777777" w:rsidR="00733569" w:rsidRPr="00733569" w:rsidRDefault="00733569" w:rsidP="0060388C">
            <w:pPr>
              <w:pStyle w:val="P1wTABELIpoziom1numeracjiwtabeli"/>
            </w:pPr>
            <w:r w:rsidRPr="000A0A23">
              <w:t>powyżej 10 lat</w:t>
            </w:r>
          </w:p>
        </w:tc>
      </w:tr>
      <w:tr w:rsidR="0060388C" w14:paraId="428035FB" w14:textId="77777777" w:rsidTr="00CA3150">
        <w:trPr>
          <w:trHeight w:val="45"/>
          <w:tblCellSpacing w:w="0" w:type="auto"/>
        </w:trPr>
        <w:tc>
          <w:tcPr>
            <w:tcW w:w="6389" w:type="dxa"/>
            <w:tcBorders>
              <w:bottom w:val="single" w:sz="8" w:space="0" w:color="000000"/>
              <w:right w:val="single" w:sz="8" w:space="0" w:color="000000"/>
            </w:tcBorders>
            <w:tcMar>
              <w:top w:w="15" w:type="dxa"/>
              <w:left w:w="15" w:type="dxa"/>
              <w:bottom w:w="15" w:type="dxa"/>
              <w:right w:w="15" w:type="dxa"/>
            </w:tcMar>
            <w:vAlign w:val="center"/>
          </w:tcPr>
          <w:p w14:paraId="68F89E87" w14:textId="77777777" w:rsidR="00733569" w:rsidRPr="00733569" w:rsidRDefault="00733569" w:rsidP="0060388C">
            <w:pPr>
              <w:pStyle w:val="P1wTABELIpoziom1numeracjiwtabeli"/>
            </w:pPr>
            <w:r w:rsidRPr="000A0A23">
              <w:t>Grupa I - OKRĘTY BOJOWE</w:t>
            </w:r>
          </w:p>
          <w:p w14:paraId="24E69AD7" w14:textId="77777777" w:rsidR="00733569" w:rsidRPr="00733569" w:rsidRDefault="00733569" w:rsidP="0060388C">
            <w:pPr>
              <w:pStyle w:val="P2wTABELIpoziom2numeracjiwtabeli"/>
            </w:pPr>
            <w:r w:rsidRPr="000A0A23">
              <w:t>- Okręty Podwodne</w:t>
            </w:r>
          </w:p>
        </w:tc>
        <w:tc>
          <w:tcPr>
            <w:tcW w:w="2262" w:type="dxa"/>
            <w:tcBorders>
              <w:bottom w:val="single" w:sz="8" w:space="0" w:color="000000"/>
              <w:right w:val="single" w:sz="8" w:space="0" w:color="000000"/>
            </w:tcBorders>
            <w:tcMar>
              <w:top w:w="15" w:type="dxa"/>
              <w:left w:w="15" w:type="dxa"/>
              <w:bottom w:w="15" w:type="dxa"/>
              <w:right w:w="15" w:type="dxa"/>
            </w:tcMar>
            <w:vAlign w:val="center"/>
          </w:tcPr>
          <w:p w14:paraId="3DCEFA94" w14:textId="77777777" w:rsidR="00733569" w:rsidRPr="00733569" w:rsidRDefault="00733569" w:rsidP="00733569">
            <w:r w:rsidRPr="000A0A23">
              <w:t>0,40</w:t>
            </w:r>
          </w:p>
        </w:tc>
        <w:tc>
          <w:tcPr>
            <w:tcW w:w="2262" w:type="dxa"/>
            <w:tcBorders>
              <w:bottom w:val="single" w:sz="8" w:space="0" w:color="000000"/>
              <w:right w:val="single" w:sz="8" w:space="0" w:color="000000"/>
            </w:tcBorders>
            <w:tcMar>
              <w:top w:w="15" w:type="dxa"/>
              <w:left w:w="15" w:type="dxa"/>
              <w:bottom w:w="15" w:type="dxa"/>
              <w:right w:w="15" w:type="dxa"/>
            </w:tcMar>
            <w:vAlign w:val="center"/>
          </w:tcPr>
          <w:p w14:paraId="486FDCC0" w14:textId="77777777" w:rsidR="00733569" w:rsidRPr="00733569" w:rsidRDefault="00733569" w:rsidP="00733569">
            <w:r w:rsidRPr="000A0A23">
              <w:t>0,50</w:t>
            </w:r>
          </w:p>
        </w:tc>
        <w:tc>
          <w:tcPr>
            <w:tcW w:w="2263" w:type="dxa"/>
            <w:tcBorders>
              <w:bottom w:val="single" w:sz="8" w:space="0" w:color="000000"/>
              <w:right w:val="single" w:sz="8" w:space="0" w:color="000000"/>
            </w:tcBorders>
            <w:tcMar>
              <w:top w:w="15" w:type="dxa"/>
              <w:left w:w="15" w:type="dxa"/>
              <w:bottom w:w="15" w:type="dxa"/>
              <w:right w:w="15" w:type="dxa"/>
            </w:tcMar>
            <w:vAlign w:val="center"/>
          </w:tcPr>
          <w:p w14:paraId="06749B8D" w14:textId="77777777" w:rsidR="00733569" w:rsidRPr="00733569" w:rsidRDefault="00733569" w:rsidP="00733569">
            <w:r w:rsidRPr="000A0A23">
              <w:t>0,60</w:t>
            </w:r>
          </w:p>
        </w:tc>
      </w:tr>
      <w:tr w:rsidR="0060388C" w14:paraId="59F69496" w14:textId="77777777" w:rsidTr="00CA3150">
        <w:trPr>
          <w:trHeight w:val="45"/>
          <w:tblCellSpacing w:w="0" w:type="auto"/>
        </w:trPr>
        <w:tc>
          <w:tcPr>
            <w:tcW w:w="6389" w:type="dxa"/>
            <w:tcBorders>
              <w:bottom w:val="single" w:sz="8" w:space="0" w:color="000000"/>
              <w:right w:val="single" w:sz="8" w:space="0" w:color="000000"/>
            </w:tcBorders>
            <w:tcMar>
              <w:top w:w="15" w:type="dxa"/>
              <w:left w:w="15" w:type="dxa"/>
              <w:bottom w:w="15" w:type="dxa"/>
              <w:right w:w="15" w:type="dxa"/>
            </w:tcMar>
            <w:vAlign w:val="center"/>
          </w:tcPr>
          <w:p w14:paraId="4BA3BC25" w14:textId="77777777" w:rsidR="00733569" w:rsidRPr="00733569" w:rsidRDefault="00733569" w:rsidP="0060388C">
            <w:pPr>
              <w:pStyle w:val="P1wTABELIpoziom1numeracjiwtabeli"/>
            </w:pPr>
            <w:r w:rsidRPr="000A0A23">
              <w:t>Grupa I - OKRĘTY BOJOWE</w:t>
            </w:r>
          </w:p>
          <w:p w14:paraId="6375A8BD" w14:textId="77777777" w:rsidR="00733569" w:rsidRPr="00733569" w:rsidRDefault="00733569" w:rsidP="0060388C">
            <w:pPr>
              <w:pStyle w:val="P2wTABELIpoziom2numeracjiwtabeli"/>
            </w:pPr>
            <w:r w:rsidRPr="000A0A23">
              <w:t>- Zasadnicze Nawodne Okręty Bojowe</w:t>
            </w:r>
          </w:p>
          <w:p w14:paraId="33D73793" w14:textId="77777777" w:rsidR="00733569" w:rsidRPr="00733569" w:rsidRDefault="00733569" w:rsidP="0060388C">
            <w:pPr>
              <w:pStyle w:val="P2wTABELIpoziom2numeracjiwtabeli"/>
            </w:pPr>
            <w:r w:rsidRPr="000A0A23">
              <w:t xml:space="preserve">- </w:t>
            </w:r>
            <w:r w:rsidRPr="00733569">
              <w:t>Patrolowe Jednostki Pływające</w:t>
            </w:r>
          </w:p>
          <w:p w14:paraId="627BBEDE" w14:textId="77777777" w:rsidR="00733569" w:rsidRPr="00733569" w:rsidRDefault="00733569" w:rsidP="0060388C">
            <w:pPr>
              <w:pStyle w:val="P2wTABELIpoziom2numeracjiwtabeli"/>
            </w:pPr>
            <w:r w:rsidRPr="000A0A23">
              <w:t>- Okręty Wojny Minowej</w:t>
            </w:r>
          </w:p>
          <w:p w14:paraId="40563AE4" w14:textId="77777777" w:rsidR="00733569" w:rsidRPr="00733569" w:rsidRDefault="00733569" w:rsidP="0060388C">
            <w:pPr>
              <w:pStyle w:val="P2wTABELIpoziom2numeracjiwtabeli"/>
            </w:pPr>
            <w:r w:rsidRPr="000A0A23">
              <w:t>- Desantowe Jednostki Pływające</w:t>
            </w:r>
          </w:p>
          <w:p w14:paraId="471E1A6A" w14:textId="77777777" w:rsidR="00733569" w:rsidRPr="00733569" w:rsidRDefault="00733569" w:rsidP="0060388C">
            <w:pPr>
              <w:pStyle w:val="P1wTABELIpoziom1numeracjiwtabeli"/>
            </w:pPr>
            <w:r w:rsidRPr="000A0A23">
              <w:t>Grupa II - JEDNOSTKI POMOCNICZE</w:t>
            </w:r>
          </w:p>
          <w:p w14:paraId="68E82953" w14:textId="77777777" w:rsidR="00733569" w:rsidRPr="00733569" w:rsidRDefault="00733569" w:rsidP="0060388C">
            <w:pPr>
              <w:pStyle w:val="P2wTABELIpoziom2numeracjiwtabeli"/>
            </w:pPr>
            <w:r w:rsidRPr="000A0A23">
              <w:t>- Okręty Wsparcia i Zabezpieczenia Bojowego</w:t>
            </w:r>
          </w:p>
          <w:p w14:paraId="2D8646AC" w14:textId="77777777" w:rsidR="00733569" w:rsidRPr="00733569" w:rsidRDefault="00733569" w:rsidP="0060388C">
            <w:pPr>
              <w:pStyle w:val="P2wTABELIpoziom2numeracjiwtabeli"/>
            </w:pPr>
            <w:r w:rsidRPr="000A0A23">
              <w:t>- Zbiornikowce</w:t>
            </w:r>
          </w:p>
          <w:p w14:paraId="1351EF15" w14:textId="77777777" w:rsidR="00733569" w:rsidRPr="00733569" w:rsidRDefault="00733569" w:rsidP="0060388C">
            <w:pPr>
              <w:pStyle w:val="P2wTABELIpoziom2numeracjiwtabeli"/>
            </w:pPr>
            <w:r w:rsidRPr="000A0A23">
              <w:t>- Okręty Zabezpieczenia Bazowania</w:t>
            </w:r>
          </w:p>
        </w:tc>
        <w:tc>
          <w:tcPr>
            <w:tcW w:w="2262" w:type="dxa"/>
            <w:tcBorders>
              <w:bottom w:val="single" w:sz="8" w:space="0" w:color="000000"/>
              <w:right w:val="single" w:sz="8" w:space="0" w:color="000000"/>
            </w:tcBorders>
            <w:tcMar>
              <w:top w:w="15" w:type="dxa"/>
              <w:left w:w="15" w:type="dxa"/>
              <w:bottom w:w="15" w:type="dxa"/>
              <w:right w:w="15" w:type="dxa"/>
            </w:tcMar>
            <w:vAlign w:val="center"/>
          </w:tcPr>
          <w:p w14:paraId="494DADC1" w14:textId="77777777" w:rsidR="00733569" w:rsidRPr="00733569" w:rsidRDefault="00733569" w:rsidP="0060388C">
            <w:pPr>
              <w:pStyle w:val="P1wTABELIpoziom1numeracjiwtabeli"/>
            </w:pPr>
            <w:r w:rsidRPr="000A0A23">
              <w:t>0,20</w:t>
            </w:r>
          </w:p>
        </w:tc>
        <w:tc>
          <w:tcPr>
            <w:tcW w:w="2262" w:type="dxa"/>
            <w:tcBorders>
              <w:bottom w:val="single" w:sz="8" w:space="0" w:color="000000"/>
              <w:right w:val="single" w:sz="8" w:space="0" w:color="000000"/>
            </w:tcBorders>
            <w:tcMar>
              <w:top w:w="15" w:type="dxa"/>
              <w:left w:w="15" w:type="dxa"/>
              <w:bottom w:w="15" w:type="dxa"/>
              <w:right w:w="15" w:type="dxa"/>
            </w:tcMar>
            <w:vAlign w:val="center"/>
          </w:tcPr>
          <w:p w14:paraId="440F96A3" w14:textId="77777777" w:rsidR="00733569" w:rsidRPr="00733569" w:rsidRDefault="00733569" w:rsidP="0060388C">
            <w:pPr>
              <w:pStyle w:val="P1wTABELIpoziom1numeracjiwtabeli"/>
            </w:pPr>
            <w:r w:rsidRPr="000A0A23">
              <w:t>0,30</w:t>
            </w:r>
          </w:p>
        </w:tc>
        <w:tc>
          <w:tcPr>
            <w:tcW w:w="2263" w:type="dxa"/>
            <w:tcBorders>
              <w:bottom w:val="single" w:sz="8" w:space="0" w:color="000000"/>
              <w:right w:val="single" w:sz="8" w:space="0" w:color="000000"/>
            </w:tcBorders>
            <w:tcMar>
              <w:top w:w="15" w:type="dxa"/>
              <w:left w:w="15" w:type="dxa"/>
              <w:bottom w:w="15" w:type="dxa"/>
              <w:right w:w="15" w:type="dxa"/>
            </w:tcMar>
            <w:vAlign w:val="center"/>
          </w:tcPr>
          <w:p w14:paraId="2512B6AB" w14:textId="77777777" w:rsidR="00733569" w:rsidRPr="00733569" w:rsidRDefault="00733569" w:rsidP="0060388C">
            <w:pPr>
              <w:pStyle w:val="P1wTABELIpoziom1numeracjiwtabeli"/>
            </w:pPr>
            <w:r w:rsidRPr="000A0A23">
              <w:t>0,40</w:t>
            </w:r>
          </w:p>
        </w:tc>
      </w:tr>
      <w:tr w:rsidR="0060388C" w14:paraId="0B715524" w14:textId="77777777" w:rsidTr="00CA3150">
        <w:trPr>
          <w:trHeight w:val="45"/>
          <w:tblCellSpacing w:w="0" w:type="auto"/>
        </w:trPr>
        <w:tc>
          <w:tcPr>
            <w:tcW w:w="6389" w:type="dxa"/>
            <w:tcBorders>
              <w:bottom w:val="single" w:sz="8" w:space="0" w:color="000000"/>
              <w:right w:val="single" w:sz="8" w:space="0" w:color="000000"/>
            </w:tcBorders>
            <w:tcMar>
              <w:top w:w="15" w:type="dxa"/>
              <w:left w:w="15" w:type="dxa"/>
              <w:bottom w:w="15" w:type="dxa"/>
              <w:right w:w="15" w:type="dxa"/>
            </w:tcMar>
            <w:vAlign w:val="center"/>
          </w:tcPr>
          <w:p w14:paraId="63AF2FDB" w14:textId="77777777" w:rsidR="00733569" w:rsidRPr="00733569" w:rsidRDefault="00733569" w:rsidP="0060388C">
            <w:pPr>
              <w:pStyle w:val="P1wTABELIpoziom1numeracjiwtabeli"/>
            </w:pPr>
            <w:r w:rsidRPr="000A0A23">
              <w:t>Grupa III - BAZOWE ŚRODKI PŁYWAJĄCE</w:t>
            </w:r>
          </w:p>
          <w:p w14:paraId="52CBDDF1" w14:textId="77777777" w:rsidR="00733569" w:rsidRPr="00733569" w:rsidRDefault="00733569" w:rsidP="0060388C">
            <w:pPr>
              <w:pStyle w:val="P2wTABELIpoziom2numeracjiwtabeli"/>
            </w:pPr>
            <w:r w:rsidRPr="000A0A23">
              <w:t>- Kutry Zabezpieczenia Specjalistycznego</w:t>
            </w:r>
          </w:p>
          <w:p w14:paraId="720E4A47" w14:textId="77777777" w:rsidR="00733569" w:rsidRPr="00733569" w:rsidRDefault="00733569" w:rsidP="0060388C">
            <w:pPr>
              <w:pStyle w:val="P2wTABELIpoziom2numeracjiwtabeli"/>
            </w:pPr>
            <w:r w:rsidRPr="000A0A23">
              <w:t>- Barki</w:t>
            </w:r>
          </w:p>
          <w:p w14:paraId="29447CEE" w14:textId="77777777" w:rsidR="00733569" w:rsidRPr="00733569" w:rsidRDefault="00733569" w:rsidP="0060388C">
            <w:pPr>
              <w:pStyle w:val="P2wTABELIpoziom2numeracjiwtabeli"/>
            </w:pPr>
            <w:r w:rsidRPr="000A0A23">
              <w:t>- Inne Jednostki Pomocnicze</w:t>
            </w:r>
          </w:p>
          <w:p w14:paraId="4379891B" w14:textId="77777777" w:rsidR="00733569" w:rsidRPr="00733569" w:rsidRDefault="00733569" w:rsidP="0060388C">
            <w:pPr>
              <w:pStyle w:val="P1wTABELIpoziom1numeracjiwtabeli"/>
            </w:pPr>
            <w:r w:rsidRPr="000A0A23">
              <w:lastRenderedPageBreak/>
              <w:t>GRUPA IV - JACHTY MARYNARKI WOJENNEJ</w:t>
            </w:r>
          </w:p>
        </w:tc>
        <w:tc>
          <w:tcPr>
            <w:tcW w:w="2262" w:type="dxa"/>
            <w:tcBorders>
              <w:bottom w:val="single" w:sz="8" w:space="0" w:color="000000"/>
              <w:right w:val="single" w:sz="8" w:space="0" w:color="000000"/>
            </w:tcBorders>
            <w:tcMar>
              <w:top w:w="15" w:type="dxa"/>
              <w:left w:w="15" w:type="dxa"/>
              <w:bottom w:w="15" w:type="dxa"/>
              <w:right w:w="15" w:type="dxa"/>
            </w:tcMar>
            <w:vAlign w:val="center"/>
          </w:tcPr>
          <w:p w14:paraId="288DB810" w14:textId="77777777" w:rsidR="00733569" w:rsidRPr="00733569" w:rsidRDefault="00733569" w:rsidP="00733569">
            <w:r w:rsidRPr="000A0A23">
              <w:lastRenderedPageBreak/>
              <w:t>0,15</w:t>
            </w:r>
          </w:p>
        </w:tc>
        <w:tc>
          <w:tcPr>
            <w:tcW w:w="2262" w:type="dxa"/>
            <w:tcBorders>
              <w:bottom w:val="single" w:sz="8" w:space="0" w:color="000000"/>
              <w:right w:val="single" w:sz="8" w:space="0" w:color="000000"/>
            </w:tcBorders>
            <w:tcMar>
              <w:top w:w="15" w:type="dxa"/>
              <w:left w:w="15" w:type="dxa"/>
              <w:bottom w:w="15" w:type="dxa"/>
              <w:right w:w="15" w:type="dxa"/>
            </w:tcMar>
            <w:vAlign w:val="center"/>
          </w:tcPr>
          <w:p w14:paraId="5FDAFCD3" w14:textId="77777777" w:rsidR="00733569" w:rsidRPr="00733569" w:rsidRDefault="00733569" w:rsidP="00733569">
            <w:r w:rsidRPr="000A0A23">
              <w:t>0,20</w:t>
            </w:r>
          </w:p>
        </w:tc>
        <w:tc>
          <w:tcPr>
            <w:tcW w:w="2263" w:type="dxa"/>
            <w:tcBorders>
              <w:bottom w:val="single" w:sz="8" w:space="0" w:color="000000"/>
              <w:right w:val="single" w:sz="8" w:space="0" w:color="000000"/>
            </w:tcBorders>
            <w:tcMar>
              <w:top w:w="15" w:type="dxa"/>
              <w:left w:w="15" w:type="dxa"/>
              <w:bottom w:w="15" w:type="dxa"/>
              <w:right w:w="15" w:type="dxa"/>
            </w:tcMar>
            <w:vAlign w:val="center"/>
          </w:tcPr>
          <w:p w14:paraId="6F2221A3" w14:textId="77777777" w:rsidR="00733569" w:rsidRPr="00733569" w:rsidRDefault="00733569" w:rsidP="00733569">
            <w:r w:rsidRPr="000A0A23">
              <w:t>0,30</w:t>
            </w:r>
          </w:p>
        </w:tc>
      </w:tr>
    </w:tbl>
    <w:p w14:paraId="15DC0159" w14:textId="77777777" w:rsidR="00733569" w:rsidRDefault="00733569" w:rsidP="00733569"/>
    <w:p w14:paraId="342C80CF" w14:textId="77777777" w:rsidR="00733569" w:rsidRPr="000A0A23" w:rsidRDefault="00733569" w:rsidP="00733569">
      <w:pPr>
        <w:pStyle w:val="USTustnpkodeksu"/>
      </w:pPr>
      <w:r>
        <w:t>2.</w:t>
      </w:r>
      <w:r>
        <w:tab/>
      </w:r>
      <w:r w:rsidRPr="000A0A23">
        <w:t>Dodatek specjalny w wysokości wynikającej z ust. 1 przyznaje się żołnierzowi zawodowemu, który w składzie załogi jednostki pływającej Marynarki Wojennej przebywa na morzu w łącznym wymiarze nie niższym niż 30 dni w ciągu roku kalendarzowego, w czasie nie krótszym niż 6 godzin dziennie. W przypadku pełnienia służby na stanowisku służbowym, o którym mowa w ust. 1, przez część roku kalendarzowego, przyjmuje się liczbę dni przebywania na morzu przypadającą proporcjonalnie do okresu pełnych miesięcy kalendarzowych zajmowania stanowiska służbowego. Liczbę dni przebywania na morzu zaokrągla się w górę do pełnego dnia. Czas przebywania jednostki pływającej Marynarki Wojennej na morzu jest liczony od chwili minięcia głowic falochronów wejściowych do portu przy wyjściu na morze do chwili minięcia tych głowic przy wejściu do portu.</w:t>
      </w:r>
    </w:p>
    <w:p w14:paraId="2A5657FF" w14:textId="77777777" w:rsidR="00733569" w:rsidRPr="000A0A23" w:rsidRDefault="00733569" w:rsidP="00733569">
      <w:pPr>
        <w:pStyle w:val="USTustnpkodeksu"/>
      </w:pPr>
      <w:r>
        <w:t>3.</w:t>
      </w:r>
      <w:r>
        <w:tab/>
      </w:r>
      <w:r w:rsidRPr="000A0A23">
        <w:t>Do czasu służby w składach etatowych załóg jednostek pływających Marynarki Wojennej, o którym mowa w ust. 1, oraz do czasu przebywania na morzu, o którym mowa w ust. 2, wlicza się odpowiednio czas służby w składach etatowych załóg jednostek pływających oraz dni przebywania na morzu w okresie pełnienia czynnej służby wojskowej przed powołaniem do zawodowej służby wojskowej.</w:t>
      </w:r>
    </w:p>
    <w:p w14:paraId="4D7AA076" w14:textId="0F5CD97B" w:rsidR="00733569" w:rsidRPr="000A0A23" w:rsidRDefault="00733569" w:rsidP="00733569">
      <w:pPr>
        <w:pStyle w:val="USTustnpkodeksu"/>
      </w:pPr>
      <w:r>
        <w:t>4.</w:t>
      </w:r>
      <w:r>
        <w:tab/>
      </w:r>
      <w:r w:rsidRPr="000A0A23">
        <w:t>Żołnierzowi zawodowemu otrzymującemu dodatek specjalny, o którym mowa w ust. 1, który w okresie roku kalendarzowego wypływał na jednostkach pływających Marynarki Wojennej na morze w wymiarze niższym niż określony w ust. 2, począwszy od dnia 1 stycznia następnego roku kalendarzowego przyznaje się dodatek specjalny w wysokości 1/30 miesięcznej stawki dodatku określonej w ust. 1, za każdy dzień w okresie poprzedniego roku kalendarzowego, w którym żołnierz wypływał na morze na czas nie krótszy niż 6 god</w:t>
      </w:r>
      <w:r>
        <w:t>z</w:t>
      </w:r>
      <w:r w:rsidR="00344598">
        <w:t>in dziennie. Przepis § 8 ust. 10</w:t>
      </w:r>
      <w:r w:rsidRPr="000A0A23">
        <w:t xml:space="preserve"> stosuje się odpowiednio.</w:t>
      </w:r>
    </w:p>
    <w:p w14:paraId="746AAC00" w14:textId="77777777" w:rsidR="00733569" w:rsidRPr="000A0A23" w:rsidRDefault="00733569" w:rsidP="00733569">
      <w:pPr>
        <w:pStyle w:val="ARTartustawynprozporzdzenia"/>
      </w:pPr>
      <w:r>
        <w:rPr>
          <w:rStyle w:val="Ppogrubienie"/>
        </w:rPr>
        <w:t>§</w:t>
      </w:r>
      <w:r>
        <w:rPr>
          <w:rStyle w:val="Ppogrubienie"/>
        </w:rPr>
        <w:tab/>
        <w:t>15</w:t>
      </w:r>
      <w:r w:rsidRPr="006F73AE">
        <w:rPr>
          <w:rStyle w:val="Ppogrubienie"/>
        </w:rPr>
        <w:t>.</w:t>
      </w:r>
      <w:r>
        <w:tab/>
      </w:r>
      <w:r w:rsidRPr="000A0A23">
        <w:t>Żołnierzowi zawodowemu nieuprawnionemu do dodatku s</w:t>
      </w:r>
      <w:r>
        <w:t>pecjalnego, o którym mowa w § 14</w:t>
      </w:r>
      <w:r w:rsidRPr="000A0A23">
        <w:t>, który wykonuje czynności służbowe na jednostkach pływających Marynarki Wojennej, przyznaje się za każdy dzień zaokrętowania połączonego z wypłynięciem na morze na czas nie krótszy niż 6 godzin dodatek w wysokości 1/30 najniższej miesięcznej stawki dodatku specjalnego wypłacan</w:t>
      </w:r>
      <w:r>
        <w:t>ej żołnierzowi na podstawie § 14</w:t>
      </w:r>
      <w:r w:rsidRPr="000A0A23">
        <w:t xml:space="preserve"> ust. 1, uzależnionej od rodzaju jednostki pływającej, na której żołnierz wykonywał obowiązki służbowe.</w:t>
      </w:r>
    </w:p>
    <w:p w14:paraId="3B5573BC" w14:textId="77777777" w:rsidR="00733569" w:rsidRPr="000A0A23" w:rsidRDefault="00733569" w:rsidP="00733569">
      <w:pPr>
        <w:pStyle w:val="ARTartustawynprozporzdzenia"/>
      </w:pPr>
      <w:r>
        <w:rPr>
          <w:rStyle w:val="Ppogrubienie"/>
        </w:rPr>
        <w:lastRenderedPageBreak/>
        <w:t>§</w:t>
      </w:r>
      <w:r>
        <w:rPr>
          <w:rStyle w:val="Ppogrubienie"/>
        </w:rPr>
        <w:tab/>
        <w:t>16</w:t>
      </w:r>
      <w:r w:rsidRPr="006F73AE">
        <w:rPr>
          <w:rStyle w:val="Ppogrubienie"/>
        </w:rPr>
        <w:t>.</w:t>
      </w:r>
      <w:r>
        <w:tab/>
        <w:t>1.</w:t>
      </w:r>
      <w:r>
        <w:tab/>
      </w:r>
      <w:r w:rsidRPr="000A0A23">
        <w:t>Żołnierz zawodowy, który w ramach obowiązków na zajmowanym stanowisku służbowym wykonuje prace podwodne z użyciem sprzętu nurkowego, otrzymuje dodatek specjalny o charakterze stałym, ustalony przy zastosowaniu mnożników kwoty bazowej:</w:t>
      </w:r>
    </w:p>
    <w:p w14:paraId="5845D753" w14:textId="1E6CB0FB" w:rsidR="00733569" w:rsidRPr="000A0A23" w:rsidRDefault="00733569" w:rsidP="00733569">
      <w:pPr>
        <w:pStyle w:val="PKTpunkt"/>
      </w:pPr>
      <w:r>
        <w:t>1)</w:t>
      </w:r>
      <w:r>
        <w:tab/>
      </w:r>
      <w:r w:rsidRPr="000A0A23">
        <w:t xml:space="preserve">0,60 </w:t>
      </w:r>
      <w:r w:rsidR="002054A3">
        <w:sym w:font="Symbol" w:char="F02D"/>
      </w:r>
      <w:r w:rsidRPr="000A0A23">
        <w:t xml:space="preserve"> jeżeli wykonał prace podwodne w łącznym wymiarze powyżej 1500 godzin;</w:t>
      </w:r>
    </w:p>
    <w:p w14:paraId="0A6277CD" w14:textId="5881A5C4" w:rsidR="00733569" w:rsidRPr="000A0A23" w:rsidRDefault="00733569" w:rsidP="00733569">
      <w:pPr>
        <w:pStyle w:val="PKTpunkt"/>
      </w:pPr>
      <w:r>
        <w:t>2)</w:t>
      </w:r>
      <w:r>
        <w:tab/>
      </w:r>
      <w:r w:rsidRPr="000A0A23">
        <w:t xml:space="preserve">0,50 </w:t>
      </w:r>
      <w:r w:rsidR="002054A3">
        <w:sym w:font="Symbol" w:char="F02D"/>
      </w:r>
      <w:r w:rsidRPr="000A0A23">
        <w:t xml:space="preserve"> jeżeli wykonał prace podwodne w łącznym wymiarze powyżej 1000 do 1500 godzin;</w:t>
      </w:r>
    </w:p>
    <w:p w14:paraId="7E9AB57B" w14:textId="77777777" w:rsidR="00733569" w:rsidRPr="000A0A23" w:rsidRDefault="00733569" w:rsidP="00733569">
      <w:pPr>
        <w:pStyle w:val="PKTpunkt"/>
      </w:pPr>
      <w:r>
        <w:t>3)</w:t>
      </w:r>
      <w:r>
        <w:tab/>
      </w:r>
      <w:r w:rsidRPr="000A0A23">
        <w:t>0,40 - jeżeli wykonał prace podwodne w łącznym wymiarze powyżej 500 do 1000 godzin;</w:t>
      </w:r>
    </w:p>
    <w:p w14:paraId="103130DD" w14:textId="77777777" w:rsidR="00733569" w:rsidRPr="000A0A23" w:rsidRDefault="00733569" w:rsidP="00733569">
      <w:pPr>
        <w:pStyle w:val="PKTpunkt"/>
      </w:pPr>
      <w:r>
        <w:t>4)</w:t>
      </w:r>
      <w:r>
        <w:tab/>
      </w:r>
      <w:r w:rsidRPr="000A0A23">
        <w:t>0,30 - jeżeli wykonał prace podwodne w łącznym wymiarze do 500 godzin.</w:t>
      </w:r>
    </w:p>
    <w:p w14:paraId="4A2C4775" w14:textId="77777777" w:rsidR="00733569" w:rsidRPr="000A0A23" w:rsidRDefault="00733569" w:rsidP="00733569">
      <w:pPr>
        <w:pStyle w:val="USTustnpkodeksu"/>
      </w:pPr>
      <w:r>
        <w:t>2.</w:t>
      </w:r>
      <w:r>
        <w:tab/>
      </w:r>
      <w:r w:rsidRPr="000A0A23">
        <w:t>Mnożniki kwoty bazowej, o których mowa w ust. 1, zwiększa się:</w:t>
      </w:r>
    </w:p>
    <w:p w14:paraId="1FBE1DAF" w14:textId="77777777" w:rsidR="00733569" w:rsidRPr="000A0A23" w:rsidRDefault="00733569" w:rsidP="00733569">
      <w:pPr>
        <w:pStyle w:val="PKTpunkt"/>
      </w:pPr>
      <w:r>
        <w:t>1)</w:t>
      </w:r>
      <w:r>
        <w:tab/>
      </w:r>
      <w:r w:rsidRPr="000A0A23">
        <w:t>o 0,30 żołnierzom zawodowym wykonującym w sprzęcie nurkowym głębinowe nurkowania i prace podwodne pod powierzchnią wody lub w komorach hiperbarycznych na głębokościach większych niż 50 metrów;</w:t>
      </w:r>
    </w:p>
    <w:p w14:paraId="5B8595AB" w14:textId="77777777" w:rsidR="00733569" w:rsidRPr="000A0A23" w:rsidRDefault="00733569" w:rsidP="00733569">
      <w:pPr>
        <w:pStyle w:val="PKTpunkt"/>
      </w:pPr>
      <w:r>
        <w:t>2)</w:t>
      </w:r>
      <w:r>
        <w:tab/>
      </w:r>
      <w:r w:rsidRPr="000A0A23">
        <w:t>od 0,10 do 0,30 żołnierzom zawodowym pełniącym funkcję kierowników prac podwodnych;</w:t>
      </w:r>
    </w:p>
    <w:p w14:paraId="2ECBABD2" w14:textId="77777777" w:rsidR="00733569" w:rsidRPr="000A0A23" w:rsidRDefault="00733569" w:rsidP="00733569">
      <w:pPr>
        <w:pStyle w:val="PKTpunkt"/>
      </w:pPr>
      <w:r>
        <w:t>3)</w:t>
      </w:r>
      <w:r>
        <w:tab/>
      </w:r>
      <w:r w:rsidRPr="000A0A23">
        <w:t>od 0,10 do 0,40 żołnierzom zawodowym pełniącym funkcję kierownika podwodnych działań: bojowych, minerskich, inżynieryjnych i ratowniczych.</w:t>
      </w:r>
    </w:p>
    <w:p w14:paraId="568B63F1" w14:textId="77777777" w:rsidR="00733569" w:rsidRPr="00733569" w:rsidRDefault="00733569" w:rsidP="00733569">
      <w:pPr>
        <w:pStyle w:val="USTustnpkodeksu"/>
      </w:pPr>
      <w:r w:rsidRPr="000A0A23">
        <w:t>Łączna suma zwiększeń nie może przekraczać 0,60 mnożnika kwoty bazowej.</w:t>
      </w:r>
    </w:p>
    <w:p w14:paraId="3C85E76C" w14:textId="77777777" w:rsidR="00733569" w:rsidRPr="000A0A23" w:rsidRDefault="00733569" w:rsidP="00733569">
      <w:pPr>
        <w:pStyle w:val="USTustnpkodeksu"/>
      </w:pPr>
      <w:r>
        <w:t>3.</w:t>
      </w:r>
      <w:r>
        <w:tab/>
      </w:r>
      <w:r w:rsidRPr="000A0A23">
        <w:t>Dodatek specjalny w wysokości określonej w ust. 1 przyznaje się żołnierzowi zawodowemu, który w ramach wykonywania prac podwodnych w ciągu roku kalendarzowego przebywa pod powierzchnią wody w wymiarze nie niższym niż:</w:t>
      </w:r>
    </w:p>
    <w:p w14:paraId="780BF006" w14:textId="77777777" w:rsidR="00733569" w:rsidRPr="000A0A23" w:rsidRDefault="00733569" w:rsidP="00733569">
      <w:pPr>
        <w:pStyle w:val="PKTpunkt"/>
      </w:pPr>
      <w:r>
        <w:t>1)</w:t>
      </w:r>
      <w:r>
        <w:tab/>
      </w:r>
      <w:r w:rsidRPr="000A0A23">
        <w:t>15 godzin wykonując w sprzęcie nurkowym nurkowania głębinowe i prace podwodne pod powierzchnią wody lub w komorach hiperbarycznych na głębokościach większych niż 50 metrów;</w:t>
      </w:r>
    </w:p>
    <w:p w14:paraId="7D04158E" w14:textId="77777777" w:rsidR="00733569" w:rsidRPr="000A0A23" w:rsidRDefault="00733569" w:rsidP="00733569">
      <w:pPr>
        <w:pStyle w:val="PKTpunkt"/>
      </w:pPr>
      <w:r>
        <w:t>2)</w:t>
      </w:r>
      <w:r>
        <w:tab/>
      </w:r>
      <w:r w:rsidRPr="000A0A23">
        <w:t>30 godzin w autonomicznych aparatach nurkowych o zamkniętym obiegu tlenu albo zamkniętym lub półzamkniętym obiegu mieszaniny oddechowej;</w:t>
      </w:r>
    </w:p>
    <w:p w14:paraId="20BBE0B3" w14:textId="77777777" w:rsidR="00733569" w:rsidRPr="000A0A23" w:rsidRDefault="00733569" w:rsidP="00733569">
      <w:pPr>
        <w:pStyle w:val="PKTpunkt"/>
      </w:pPr>
      <w:r>
        <w:t>3)</w:t>
      </w:r>
      <w:r>
        <w:tab/>
      </w:r>
      <w:r w:rsidRPr="000A0A23">
        <w:t>45 godzin w sprzęcie nurkowym zasilanym sprężonym powietrzem.</w:t>
      </w:r>
    </w:p>
    <w:p w14:paraId="62A7ED18" w14:textId="77777777" w:rsidR="00733569" w:rsidRPr="00733569" w:rsidRDefault="00733569" w:rsidP="00733569">
      <w:pPr>
        <w:pStyle w:val="USTustnpkodeksu"/>
      </w:pPr>
      <w:r w:rsidRPr="000A0A23">
        <w:t>W przypadku pełnienia służby na stanowisku służbowym, o którym mowa w ust. 1, przez część roku kalendarzowego, przyjmuje się liczbę godzin wykonywania prac podwodnych z użyciem sprzętu nurkowego, przypadającą proporcjonalnie do okresu pełnych miesięcy kalendarzowych, w których żołnierz jest uprawniony do otrzymywania dodatku na zajmowanym stanowisku służbowym. Liczbę godzin wykonywania prac podwodnych z użyciem sprzętu nurkowego zaokrągla się w górę do pełnej godziny.</w:t>
      </w:r>
    </w:p>
    <w:p w14:paraId="5F3FA927" w14:textId="77777777" w:rsidR="00733569" w:rsidRPr="000A0A23" w:rsidRDefault="00733569" w:rsidP="00733569">
      <w:pPr>
        <w:pStyle w:val="USTustnpkodeksu"/>
      </w:pPr>
      <w:r>
        <w:lastRenderedPageBreak/>
        <w:t>4.</w:t>
      </w:r>
      <w:r>
        <w:tab/>
      </w:r>
      <w:r w:rsidRPr="000A0A23">
        <w:t>W przypadku wykonywania w ciągu roku kalendarzowego przez żołnierza zawodowego prac podwodnych w różnym sprzęcie nurkowym przyjmuje się normę godzin określoną w ust. 3 pkt 3, z tym że czas pobytu pod powierzchnią wody:</w:t>
      </w:r>
    </w:p>
    <w:p w14:paraId="28492B8A" w14:textId="77777777" w:rsidR="00733569" w:rsidRPr="000A0A23" w:rsidRDefault="00733569" w:rsidP="00733569">
      <w:pPr>
        <w:pStyle w:val="PKTpunkt"/>
      </w:pPr>
      <w:r>
        <w:t>1)</w:t>
      </w:r>
      <w:r>
        <w:tab/>
      </w:r>
      <w:r w:rsidRPr="000A0A23">
        <w:t>w sprzęcie nurkowym przy wykonywaniu nurkowania głębinowego i prac podwodnych pod powierzchnią wody lub w komorach hiperbarycznych na głębokościach większych niż 50 metrów przelicza się przy zastosowaniu współczynnika 3,0;</w:t>
      </w:r>
    </w:p>
    <w:p w14:paraId="1A1815F7" w14:textId="77777777" w:rsidR="00733569" w:rsidRPr="000A0A23" w:rsidRDefault="00733569" w:rsidP="00733569">
      <w:pPr>
        <w:pStyle w:val="PKTpunkt"/>
      </w:pPr>
      <w:r>
        <w:t>2)</w:t>
      </w:r>
      <w:r>
        <w:tab/>
      </w:r>
      <w:r w:rsidRPr="000A0A23">
        <w:t>w autonomicznych aparatach nurkowych o zamkniętym obiegu tlenu albo o zamkniętym lub półzamkniętym obiegu mieszaniny oddechowej przelicza się przy zastosowaniu współczynnika 1,5.</w:t>
      </w:r>
    </w:p>
    <w:p w14:paraId="290F6D7D" w14:textId="77777777" w:rsidR="00733569" w:rsidRPr="000A0A23" w:rsidRDefault="00733569" w:rsidP="00733569">
      <w:pPr>
        <w:pStyle w:val="USTustnpkodeksu"/>
      </w:pPr>
      <w:r>
        <w:t>5.</w:t>
      </w:r>
      <w:r>
        <w:tab/>
      </w:r>
      <w:r w:rsidRPr="000A0A23">
        <w:t>Do czasu wykonywania prac podwodnych, o którym mowa w ust. 1 i 3, wlicza się czas wykonywania prac podwodnych z użyciem sprzętu nurkowego w okresie pełnienia czynnej służby wojskowej przed powołaniem do zawodowej służby wojskowej.</w:t>
      </w:r>
    </w:p>
    <w:p w14:paraId="4FE81632" w14:textId="77777777" w:rsidR="00733569" w:rsidRPr="000A0A23" w:rsidRDefault="00733569" w:rsidP="00733569">
      <w:pPr>
        <w:pStyle w:val="USTustnpkodeksu"/>
      </w:pPr>
      <w:r>
        <w:t>6.</w:t>
      </w:r>
      <w:r>
        <w:tab/>
      </w:r>
      <w:r w:rsidRPr="000A0A23">
        <w:t>Dla celów ustalania łącznego czasu wykonywania prac podwodnych, o którym mowa w ust. 1, czas przebywania pod powierzchnią wody jest liczony od chwili rozpoczęcia zanurzania pod powierzchnię wody do chwili zakończenia wynurzania spod powierzchni wody. Przepis ust. 4 stosuje się odpowiednio.</w:t>
      </w:r>
    </w:p>
    <w:p w14:paraId="15A86870" w14:textId="77777777" w:rsidR="00733569" w:rsidRPr="000A0A23" w:rsidRDefault="00733569" w:rsidP="00733569">
      <w:pPr>
        <w:pStyle w:val="USTustnpkodeksu"/>
      </w:pPr>
      <w:r>
        <w:t>7.</w:t>
      </w:r>
      <w:r>
        <w:tab/>
      </w:r>
      <w:r w:rsidRPr="000A0A23">
        <w:t>Żołnierzowi zawodowemu otrzymującemu dodatek specjalny, o którym mowa w ust. 1, który w okresie roku kalendarzowego nie wykonał liczby godzin prac podwodnych, określonych w ust. 3 albo w ust. 4, począwszy od dnia 1 stycznia następnego roku kalendarzowego przyznaje się dodatek specjalny w wysokości:</w:t>
      </w:r>
    </w:p>
    <w:p w14:paraId="78BB5638" w14:textId="77777777" w:rsidR="00733569" w:rsidRPr="000A0A23" w:rsidRDefault="00733569" w:rsidP="00733569">
      <w:pPr>
        <w:pStyle w:val="PKTpunkt"/>
      </w:pPr>
      <w:r>
        <w:t>1)</w:t>
      </w:r>
      <w:r>
        <w:tab/>
      </w:r>
      <w:r w:rsidRPr="000A0A23">
        <w:t>1/15 miesięcznej stawki dodatku określonej na podstawie ust. 1, za każdą godzinę prac podwodnych w okresie poprzedniego roku kalendarzowego - jeżeli żołnierz wykonywał zadania w sprzęcie nurkowym wykonując głębinowe nurkowania i prace podwodne pod powierzchnią wody lub w komorach hiperbarycznych na głębokościach większych niż 50 metrów;</w:t>
      </w:r>
    </w:p>
    <w:p w14:paraId="45E791C3" w14:textId="77777777" w:rsidR="00733569" w:rsidRPr="000A0A23" w:rsidRDefault="00733569" w:rsidP="00733569">
      <w:pPr>
        <w:pStyle w:val="PKTpunkt"/>
      </w:pPr>
      <w:r>
        <w:t>2)</w:t>
      </w:r>
      <w:r>
        <w:tab/>
      </w:r>
      <w:r w:rsidRPr="000A0A23">
        <w:t>1/30 miesięcznej stawki dodatku określonej na podstawie ust. 1, za każdą godzinę prac podwodnych w okresie poprzedniego roku kalendarzowego w autonomicznych aparatach nurkowych o zamkniętym obiegu tlenu albo zamkniętym lub półzamkniętym obiegu mieszaniny oddechowej;</w:t>
      </w:r>
    </w:p>
    <w:p w14:paraId="5FCFC393" w14:textId="77777777" w:rsidR="00733569" w:rsidRPr="000A0A23" w:rsidRDefault="00733569" w:rsidP="00733569">
      <w:pPr>
        <w:pStyle w:val="PKTpunkt"/>
      </w:pPr>
      <w:r>
        <w:t>3)</w:t>
      </w:r>
      <w:r>
        <w:tab/>
      </w:r>
      <w:r w:rsidRPr="000A0A23">
        <w:t>1/45 miesięcznej stawki dodatku określonej na podstawie ust. 1, za każdą godzinę prac podwodnych w okresie poprzedniego roku kalendarzowego w sprzęcie nurkowym zasilanym sprężonym powietrzem.</w:t>
      </w:r>
    </w:p>
    <w:p w14:paraId="408EC128" w14:textId="58B2E470" w:rsidR="00733569" w:rsidRPr="00733569" w:rsidRDefault="00733569" w:rsidP="00733569">
      <w:pPr>
        <w:pStyle w:val="USTustnpkodeksu"/>
      </w:pPr>
      <w:r>
        <w:t>Przepis § 8 ust. 1</w:t>
      </w:r>
      <w:r w:rsidR="00240AA2">
        <w:t>0</w:t>
      </w:r>
      <w:r w:rsidRPr="00733569">
        <w:t xml:space="preserve"> stosuje się odpowiednio.</w:t>
      </w:r>
    </w:p>
    <w:p w14:paraId="3F9504CE" w14:textId="77777777" w:rsidR="00733569" w:rsidRPr="000A0A23" w:rsidRDefault="00733569" w:rsidP="00733569">
      <w:pPr>
        <w:pStyle w:val="ARTartustawynprozporzdzenia"/>
      </w:pPr>
      <w:r>
        <w:rPr>
          <w:rStyle w:val="Ppogrubienie"/>
        </w:rPr>
        <w:lastRenderedPageBreak/>
        <w:t>§</w:t>
      </w:r>
      <w:r>
        <w:rPr>
          <w:rStyle w:val="Ppogrubienie"/>
        </w:rPr>
        <w:tab/>
        <w:t>17</w:t>
      </w:r>
      <w:r w:rsidRPr="003B622C">
        <w:rPr>
          <w:rStyle w:val="Ppogrubienie"/>
        </w:rPr>
        <w:t>.</w:t>
      </w:r>
      <w:r>
        <w:tab/>
      </w:r>
      <w:r w:rsidRPr="000A0A23">
        <w:t>Żołnierzowi zawodowemu nieuprawnionemu do dodatku s</w:t>
      </w:r>
      <w:r>
        <w:t>pecjalnego, o którym mowa w § 16</w:t>
      </w:r>
      <w:r w:rsidRPr="000A0A23">
        <w:t xml:space="preserve">, który wykonuje prace podwodne z użyciem sprzętu nurkowego albo w warunkach sztucznie podwyższonego ciśnienia atmosferycznego, przyznaje się za każdą godzinę wykonywania tych prac dodatek specjalny w wysokości 1/30 miesięcznej stawki dodatku specjalnego wypłacanej żołnierzowi </w:t>
      </w:r>
      <w:r>
        <w:t>na podstawie § 16</w:t>
      </w:r>
      <w:r w:rsidRPr="000A0A23">
        <w:t xml:space="preserve"> ust. 1 pkt 4.</w:t>
      </w:r>
    </w:p>
    <w:p w14:paraId="52E6348B" w14:textId="77777777" w:rsidR="00733569" w:rsidRPr="000A0A23" w:rsidRDefault="00733569" w:rsidP="00733569">
      <w:pPr>
        <w:pStyle w:val="ARTartustawynprozporzdzenia"/>
      </w:pPr>
      <w:r>
        <w:rPr>
          <w:rStyle w:val="Ppogrubienie"/>
        </w:rPr>
        <w:t>§</w:t>
      </w:r>
      <w:r>
        <w:rPr>
          <w:rStyle w:val="Ppogrubienie"/>
        </w:rPr>
        <w:tab/>
        <w:t>18</w:t>
      </w:r>
      <w:r w:rsidRPr="00BB4B6D">
        <w:rPr>
          <w:rStyle w:val="Ppogrubienie"/>
        </w:rPr>
        <w:t>.</w:t>
      </w:r>
      <w:r>
        <w:tab/>
        <w:t>1.</w:t>
      </w:r>
      <w:r>
        <w:tab/>
      </w:r>
      <w:r w:rsidRPr="000A0A23">
        <w:t>Żołnierz zawodowy, który w ramach obowiązków na zajmowanym stanowisku służbowym wykonuje skoki ze spadochronem, otrzymuje dodatek specjalny o charakterze stałym, ustalony przy zastosowaniu mnożników kwoty bazowej:</w:t>
      </w:r>
    </w:p>
    <w:p w14:paraId="647A8CF0" w14:textId="07A89F89" w:rsidR="00733569" w:rsidRPr="000A0A23" w:rsidRDefault="00733569" w:rsidP="00733569">
      <w:pPr>
        <w:pStyle w:val="PKTpunkt"/>
      </w:pPr>
      <w:r>
        <w:t>1)</w:t>
      </w:r>
      <w:r>
        <w:tab/>
      </w:r>
      <w:r w:rsidRPr="000A0A23">
        <w:t xml:space="preserve">0,45 </w:t>
      </w:r>
      <w:r w:rsidR="002054A3">
        <w:sym w:font="Symbol" w:char="F02D"/>
      </w:r>
      <w:r w:rsidRPr="000A0A23">
        <w:t xml:space="preserve"> jeżeli wykonał powyżej 1000 skoków ze spadochronem;</w:t>
      </w:r>
    </w:p>
    <w:p w14:paraId="4C7DC83A" w14:textId="7478467C" w:rsidR="00733569" w:rsidRPr="000A0A23" w:rsidRDefault="00733569" w:rsidP="00733569">
      <w:pPr>
        <w:pStyle w:val="PKTpunkt"/>
      </w:pPr>
      <w:r>
        <w:t>2)</w:t>
      </w:r>
      <w:r>
        <w:tab/>
      </w:r>
      <w:r w:rsidRPr="000A0A23">
        <w:t xml:space="preserve">0,40 </w:t>
      </w:r>
      <w:r w:rsidR="002054A3">
        <w:sym w:font="Symbol" w:char="F02D"/>
      </w:r>
      <w:r w:rsidRPr="000A0A23">
        <w:t xml:space="preserve"> jeżeli wykonał powyżej 500 do 1000 skoków ze spadochronem;</w:t>
      </w:r>
    </w:p>
    <w:p w14:paraId="10772846" w14:textId="139A9312" w:rsidR="00733569" w:rsidRPr="000A0A23" w:rsidRDefault="00733569" w:rsidP="00733569">
      <w:pPr>
        <w:pStyle w:val="PKTpunkt"/>
      </w:pPr>
      <w:r>
        <w:t>3)</w:t>
      </w:r>
      <w:r>
        <w:tab/>
      </w:r>
      <w:r w:rsidRPr="000A0A23">
        <w:t xml:space="preserve">0,35 </w:t>
      </w:r>
      <w:r w:rsidR="002054A3">
        <w:sym w:font="Symbol" w:char="F02D"/>
      </w:r>
      <w:r w:rsidRPr="000A0A23">
        <w:t xml:space="preserve"> jeżeli wykonał powyżej 300 do 500 skoków ze spadochronem;</w:t>
      </w:r>
    </w:p>
    <w:p w14:paraId="4650B8AE" w14:textId="471DA06A" w:rsidR="00733569" w:rsidRPr="000A0A23" w:rsidRDefault="00733569" w:rsidP="00733569">
      <w:pPr>
        <w:pStyle w:val="PKTpunkt"/>
      </w:pPr>
      <w:r>
        <w:t>4)</w:t>
      </w:r>
      <w:r>
        <w:tab/>
      </w:r>
      <w:r w:rsidRPr="000A0A23">
        <w:t xml:space="preserve">0,30 </w:t>
      </w:r>
      <w:r w:rsidR="002054A3">
        <w:sym w:font="Symbol" w:char="F02D"/>
      </w:r>
      <w:r w:rsidRPr="000A0A23">
        <w:t xml:space="preserve"> jeżeli wykonał powyżej 100 do 300 skoków ze spadochronem;</w:t>
      </w:r>
    </w:p>
    <w:p w14:paraId="21C9CE58" w14:textId="5357754E" w:rsidR="00733569" w:rsidRPr="000A0A23" w:rsidRDefault="00733569" w:rsidP="00733569">
      <w:pPr>
        <w:pStyle w:val="PKTpunkt"/>
      </w:pPr>
      <w:r>
        <w:t>5)</w:t>
      </w:r>
      <w:r>
        <w:tab/>
      </w:r>
      <w:r w:rsidRPr="000A0A23">
        <w:t xml:space="preserve">0,20 </w:t>
      </w:r>
      <w:r w:rsidR="002054A3">
        <w:sym w:font="Symbol" w:char="F02D"/>
      </w:r>
      <w:r w:rsidRPr="000A0A23">
        <w:t xml:space="preserve"> jeżeli wykonał do 100 skoków ze spadochronem.</w:t>
      </w:r>
    </w:p>
    <w:p w14:paraId="55FDC55B" w14:textId="77777777" w:rsidR="00733569" w:rsidRPr="000A0A23" w:rsidRDefault="00733569" w:rsidP="00733569">
      <w:pPr>
        <w:pStyle w:val="USTustnpkodeksu"/>
      </w:pPr>
      <w:r>
        <w:t>2.</w:t>
      </w:r>
      <w:r>
        <w:tab/>
      </w:r>
      <w:r w:rsidRPr="000A0A23">
        <w:t>Mnożniki kwoty bazowej, o których mowa w ust. 1, zwiększa się o 0,30 żołnierzowi zawodowemu pełniącemu służbę w charakterze wojskowego instruktora spadochronowego.</w:t>
      </w:r>
    </w:p>
    <w:p w14:paraId="03892787" w14:textId="77777777" w:rsidR="00733569" w:rsidRPr="000A0A23" w:rsidRDefault="00733569" w:rsidP="00733569">
      <w:pPr>
        <w:pStyle w:val="USTustnpkodeksu"/>
      </w:pPr>
      <w:r>
        <w:t>3.</w:t>
      </w:r>
      <w:r>
        <w:tab/>
      </w:r>
      <w:r w:rsidRPr="000A0A23">
        <w:t>Dodatek specjalny w wysokości wynikającej z ust. 1 i 2 przyznaje się żołnierzowi zawodowemu, który w ramach szkolenia jednostek lub pododdziałów wojskowych objętych szkoleniem spadochronowym wykonuje w ciągu roku kalendarzowego co najmniej:</w:t>
      </w:r>
    </w:p>
    <w:p w14:paraId="3FBE15FF" w14:textId="0A0C4E80" w:rsidR="00733569" w:rsidRPr="000A0A23" w:rsidRDefault="00733569" w:rsidP="00733569">
      <w:pPr>
        <w:pStyle w:val="PKTpunkt"/>
      </w:pPr>
      <w:r>
        <w:t>1)</w:t>
      </w:r>
      <w:r>
        <w:tab/>
      </w:r>
      <w:r w:rsidRPr="000A0A23">
        <w:t xml:space="preserve">20 skoków ze spadochronem </w:t>
      </w:r>
      <w:r w:rsidR="006C757A">
        <w:sym w:font="Symbol" w:char="F02D"/>
      </w:r>
      <w:r w:rsidRPr="000A0A23">
        <w:t xml:space="preserve"> jeżeli pełni on służbę w charakterze wojskowego instruktora spadochronowego;</w:t>
      </w:r>
    </w:p>
    <w:p w14:paraId="7A5EBB10" w14:textId="452A1717" w:rsidR="00733569" w:rsidRPr="000A0A23" w:rsidRDefault="00733569" w:rsidP="00733569">
      <w:pPr>
        <w:pStyle w:val="PKTpunkt"/>
      </w:pPr>
      <w:r>
        <w:t>2)</w:t>
      </w:r>
      <w:r>
        <w:tab/>
      </w:r>
      <w:r w:rsidRPr="000A0A23">
        <w:t xml:space="preserve">5 skoków ze spadochronem </w:t>
      </w:r>
      <w:r w:rsidR="002054A3">
        <w:sym w:font="Symbol" w:char="F02D"/>
      </w:r>
      <w:r w:rsidRPr="000A0A23">
        <w:t xml:space="preserve"> innemu żołnierzowi.</w:t>
      </w:r>
    </w:p>
    <w:p w14:paraId="1F3B5671" w14:textId="77777777" w:rsidR="00733569" w:rsidRPr="00733569" w:rsidRDefault="00733569" w:rsidP="00733569">
      <w:pPr>
        <w:pStyle w:val="USTustnpkodeksu"/>
      </w:pPr>
      <w:r w:rsidRPr="000A0A23">
        <w:t>W przypadku pełnienia służby na stanowisku służbowym, o którym mowa w ust. 1, przez część roku kalendarzowego, przyjmuje się liczbę skoków ze spadochronem przypadającą proporcjonalnie do okresu pełnych miesięcy kalendarzowych, w których żołnierz jest uprawniony do otrzymywania dodatku na zajmowanym stanowisku służbowym. Liczbę skoków ze spadochronem zaokrągla się w górę do pełnych jedności.</w:t>
      </w:r>
    </w:p>
    <w:p w14:paraId="426FE9D1" w14:textId="77777777" w:rsidR="00733569" w:rsidRPr="000A0A23" w:rsidRDefault="00733569" w:rsidP="00733569">
      <w:pPr>
        <w:pStyle w:val="USTustnpkodeksu"/>
      </w:pPr>
      <w:r>
        <w:t>4.</w:t>
      </w:r>
      <w:r>
        <w:tab/>
      </w:r>
      <w:r w:rsidRPr="000A0A23">
        <w:t>Do liczby wykonanych skoków ze spadochronem, o których mowa w ust. 1 i 3, wlicza się skoki ze spadochronem wykonane w ramach szkolenia jednostek lub pododdziałów wojskowych objętych szkoleniem spadochronowym w okresie pełnienia czynnej służby wojskowej przed powołaniem do zawodowej służby wojskowej.</w:t>
      </w:r>
    </w:p>
    <w:p w14:paraId="5A69DCAD" w14:textId="77777777" w:rsidR="00733569" w:rsidRPr="000A0A23" w:rsidRDefault="00733569" w:rsidP="00733569">
      <w:pPr>
        <w:pStyle w:val="USTustnpkodeksu"/>
      </w:pPr>
      <w:r>
        <w:t>5.</w:t>
      </w:r>
      <w:r>
        <w:tab/>
      </w:r>
      <w:r w:rsidRPr="000A0A23">
        <w:t xml:space="preserve">Żołnierzowi zawodowemu otrzymującemu dodatek specjalny, o którym mowa w ust. 1 i 2, który w okresie roku kalendarzowego nie wykonał liczby skoków określonej w ust. 3, </w:t>
      </w:r>
      <w:r w:rsidRPr="000A0A23">
        <w:lastRenderedPageBreak/>
        <w:t>począwszy od dnia 1 stycznia następnego roku kalendarzowego przyznaje się dodatek specjalny w wysokości:</w:t>
      </w:r>
    </w:p>
    <w:p w14:paraId="2A43CC50" w14:textId="77777777" w:rsidR="00733569" w:rsidRPr="000A0A23" w:rsidRDefault="00733569" w:rsidP="00733569">
      <w:pPr>
        <w:pStyle w:val="PKTpunkt"/>
      </w:pPr>
      <w:r>
        <w:t>1)</w:t>
      </w:r>
      <w:r>
        <w:tab/>
      </w:r>
      <w:r w:rsidRPr="000A0A23">
        <w:t>1/20 miesięcznej stawki dodatku określonej na podstawie ust. 1 i 2 za każdy skok wykonany w okresie poprzedniego roku kalendarzowego, jeżeli żołnierz pełni służbę w charakterze instruktora spadochronowego;</w:t>
      </w:r>
    </w:p>
    <w:p w14:paraId="0601EF62" w14:textId="77777777" w:rsidR="00733569" w:rsidRPr="000A0A23" w:rsidRDefault="00733569" w:rsidP="00733569">
      <w:pPr>
        <w:pStyle w:val="PKTpunkt"/>
      </w:pPr>
      <w:r>
        <w:t>2)</w:t>
      </w:r>
      <w:r>
        <w:tab/>
      </w:r>
      <w:r w:rsidRPr="000A0A23">
        <w:t>1/5 miesięcznej stawki dodatku określonej na podstawie ust. 1 za każdy skok wykonany w okresie poprzedniego roku kalendarzowego, w innym niż określony w pkt 1 przypadku.</w:t>
      </w:r>
    </w:p>
    <w:p w14:paraId="13493FAC" w14:textId="1348601D" w:rsidR="00733569" w:rsidRPr="000A0A23" w:rsidRDefault="00540059" w:rsidP="00733569">
      <w:r>
        <w:t>Przepis § 8 ust. 10</w:t>
      </w:r>
      <w:r w:rsidR="00733569" w:rsidRPr="000A0A23">
        <w:t xml:space="preserve"> stosuje się odpowiednio.</w:t>
      </w:r>
    </w:p>
    <w:p w14:paraId="7C1C5E61" w14:textId="77777777" w:rsidR="00733569" w:rsidRPr="000A0A23" w:rsidRDefault="00733569" w:rsidP="00733569">
      <w:pPr>
        <w:pStyle w:val="ARTartustawynprozporzdzenia"/>
      </w:pPr>
      <w:r>
        <w:rPr>
          <w:rStyle w:val="Ppogrubienie"/>
        </w:rPr>
        <w:t>§</w:t>
      </w:r>
      <w:r>
        <w:rPr>
          <w:rStyle w:val="Ppogrubienie"/>
        </w:rPr>
        <w:tab/>
        <w:t>19</w:t>
      </w:r>
      <w:r w:rsidRPr="00182BDE">
        <w:rPr>
          <w:rStyle w:val="Ppogrubienie"/>
        </w:rPr>
        <w:t>.</w:t>
      </w:r>
      <w:r>
        <w:tab/>
      </w:r>
      <w:r w:rsidRPr="000A0A23">
        <w:t>Żołnierzowi zawodowemu nieuprawnionemu do dodatku s</w:t>
      </w:r>
      <w:r>
        <w:t>pecjalnego, o którym mowa w § 18</w:t>
      </w:r>
      <w:r w:rsidRPr="000A0A23">
        <w:t>, przyznaje się za każdy skok ze spadochronem wykonany w trakcie szkolenia jednostek lub pododdziałów wojskowych objętych szkoleniem spadochronowym dodatek specjalny w wysokości 1/30 miesięcznej stawki dodatku, wypłaca</w:t>
      </w:r>
      <w:r>
        <w:t>nej żołnierzom na podstawie § 18</w:t>
      </w:r>
      <w:r w:rsidRPr="000A0A23">
        <w:t xml:space="preserve"> ust. 1 pkt 5.</w:t>
      </w:r>
    </w:p>
    <w:p w14:paraId="675DB894" w14:textId="77777777" w:rsidR="00733569" w:rsidRPr="000A0A23" w:rsidRDefault="00733569" w:rsidP="00733569">
      <w:pPr>
        <w:pStyle w:val="ARTartustawynprozporzdzenia"/>
      </w:pPr>
      <w:r>
        <w:rPr>
          <w:rStyle w:val="Ppogrubienie"/>
        </w:rPr>
        <w:t>§</w:t>
      </w:r>
      <w:r>
        <w:rPr>
          <w:rStyle w:val="Ppogrubienie"/>
        </w:rPr>
        <w:tab/>
        <w:t>20</w:t>
      </w:r>
      <w:r w:rsidRPr="00182BDE">
        <w:rPr>
          <w:rStyle w:val="Ppogrubienie"/>
        </w:rPr>
        <w:t>.</w:t>
      </w:r>
      <w:r>
        <w:tab/>
        <w:t>1.</w:t>
      </w:r>
      <w:r>
        <w:tab/>
      </w:r>
      <w:r w:rsidRPr="000A0A23">
        <w:t>Żołnierz zawodowy pełniący służbę w Jednostce Wojskowej Nr 2305, który wykonuje zadania polegające na bezpośrednim fizycznym zwalczaniu terroryzmu lub uczestniczy w szkoleniu w tym zakresie, otrzymuje dodatek specjalny o charakterze stałym, ustalony przy zastosowaniu mnożników kwoty bazowej określonych w tabeli.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52"/>
        <w:gridCol w:w="1559"/>
        <w:gridCol w:w="2410"/>
        <w:gridCol w:w="2098"/>
      </w:tblGrid>
      <w:tr w:rsidR="00733569" w14:paraId="72D9936F" w14:textId="77777777" w:rsidTr="00451716">
        <w:trPr>
          <w:trHeight w:val="45"/>
          <w:tblCellSpacing w:w="0" w:type="auto"/>
        </w:trPr>
        <w:tc>
          <w:tcPr>
            <w:tcW w:w="2852" w:type="dxa"/>
            <w:vMerge w:val="restart"/>
            <w:tcBorders>
              <w:bottom w:val="single" w:sz="8" w:space="0" w:color="000000"/>
              <w:right w:val="single" w:sz="8" w:space="0" w:color="000000"/>
            </w:tcBorders>
            <w:tcMar>
              <w:top w:w="15" w:type="dxa"/>
              <w:left w:w="15" w:type="dxa"/>
              <w:bottom w:w="15" w:type="dxa"/>
              <w:right w:w="15" w:type="dxa"/>
            </w:tcMar>
            <w:vAlign w:val="center"/>
          </w:tcPr>
          <w:p w14:paraId="117F0406" w14:textId="3598EE8D" w:rsidR="00733569" w:rsidRPr="00300D2A" w:rsidRDefault="00300D2A" w:rsidP="0060388C">
            <w:pPr>
              <w:pStyle w:val="TEKSTwTABELItekstzwcitympierwwierszem"/>
            </w:pPr>
            <w:r w:rsidRPr="00300D2A">
              <w:t>Rodzaj za</w:t>
            </w:r>
            <w:r w:rsidR="0060388C">
              <w:t>jmowanego stanowiska służbowego</w:t>
            </w:r>
            <w:r w:rsidRPr="00300D2A">
              <w:t>:</w:t>
            </w:r>
          </w:p>
        </w:tc>
        <w:tc>
          <w:tcPr>
            <w:tcW w:w="6067" w:type="dxa"/>
            <w:gridSpan w:val="3"/>
            <w:tcBorders>
              <w:bottom w:val="single" w:sz="8" w:space="0" w:color="000000"/>
              <w:right w:val="single" w:sz="8" w:space="0" w:color="000000"/>
            </w:tcBorders>
            <w:tcMar>
              <w:top w:w="15" w:type="dxa"/>
              <w:left w:w="15" w:type="dxa"/>
              <w:bottom w:w="15" w:type="dxa"/>
              <w:right w:w="15" w:type="dxa"/>
            </w:tcMar>
            <w:vAlign w:val="center"/>
          </w:tcPr>
          <w:p w14:paraId="50CA1021" w14:textId="50268356" w:rsidR="00733569" w:rsidRPr="00300D2A" w:rsidRDefault="00300D2A" w:rsidP="00300D2A">
            <w:pPr>
              <w:pStyle w:val="TEKSTwTABELItekstzwcitympierwwierszem"/>
            </w:pPr>
            <w:r w:rsidRPr="00300D2A">
              <w:t>Mnożniki kwoty bazowej, w zależności od czasu służby pełnionej w</w:t>
            </w:r>
            <w:r w:rsidR="00733569" w:rsidRPr="00300D2A">
              <w:t xml:space="preserve"> </w:t>
            </w:r>
            <w:r w:rsidRPr="00300D2A">
              <w:t xml:space="preserve">Jednostce Wojskowej Nr </w:t>
            </w:r>
            <w:r w:rsidR="00733569" w:rsidRPr="00300D2A">
              <w:t>2305</w:t>
            </w:r>
          </w:p>
        </w:tc>
      </w:tr>
      <w:tr w:rsidR="00733569" w14:paraId="17344328" w14:textId="77777777" w:rsidTr="00451716">
        <w:trPr>
          <w:trHeight w:val="45"/>
          <w:tblCellSpacing w:w="0" w:type="auto"/>
        </w:trPr>
        <w:tc>
          <w:tcPr>
            <w:tcW w:w="2852" w:type="dxa"/>
            <w:vMerge/>
            <w:tcBorders>
              <w:top w:val="nil"/>
              <w:bottom w:val="single" w:sz="8" w:space="0" w:color="000000"/>
              <w:right w:val="single" w:sz="8" w:space="0" w:color="000000"/>
            </w:tcBorders>
          </w:tcPr>
          <w:p w14:paraId="1FF9F42D" w14:textId="77777777" w:rsidR="00733569" w:rsidRDefault="00733569" w:rsidP="00733569"/>
        </w:tc>
        <w:tc>
          <w:tcPr>
            <w:tcW w:w="1559" w:type="dxa"/>
            <w:tcBorders>
              <w:bottom w:val="single" w:sz="8" w:space="0" w:color="000000"/>
              <w:right w:val="single" w:sz="8" w:space="0" w:color="000000"/>
            </w:tcBorders>
            <w:tcMar>
              <w:top w:w="15" w:type="dxa"/>
              <w:left w:w="15" w:type="dxa"/>
              <w:bottom w:w="15" w:type="dxa"/>
              <w:right w:w="15" w:type="dxa"/>
            </w:tcMar>
            <w:vAlign w:val="center"/>
          </w:tcPr>
          <w:p w14:paraId="531916B9" w14:textId="77777777" w:rsidR="00733569" w:rsidRPr="00300D2A" w:rsidRDefault="00733569" w:rsidP="00300D2A">
            <w:pPr>
              <w:pStyle w:val="TEKSTwTABELIWYRODKOWANYtekstwyrodkowanywpoziomie"/>
            </w:pPr>
            <w:r w:rsidRPr="00300D2A">
              <w:t>do 3 lat</w:t>
            </w:r>
          </w:p>
        </w:tc>
        <w:tc>
          <w:tcPr>
            <w:tcW w:w="2410" w:type="dxa"/>
            <w:tcBorders>
              <w:bottom w:val="single" w:sz="8" w:space="0" w:color="000000"/>
              <w:right w:val="single" w:sz="8" w:space="0" w:color="000000"/>
            </w:tcBorders>
            <w:tcMar>
              <w:top w:w="15" w:type="dxa"/>
              <w:left w:w="15" w:type="dxa"/>
              <w:bottom w:w="15" w:type="dxa"/>
              <w:right w:w="15" w:type="dxa"/>
            </w:tcMar>
            <w:vAlign w:val="center"/>
          </w:tcPr>
          <w:p w14:paraId="16593C58" w14:textId="77777777" w:rsidR="00451716" w:rsidRPr="00300D2A" w:rsidRDefault="00733569" w:rsidP="00300D2A">
            <w:pPr>
              <w:pStyle w:val="TEKSTwTABELIWYRODKOWANYtekstwyrodkowanywpoziomie"/>
            </w:pPr>
            <w:r w:rsidRPr="00300D2A">
              <w:t xml:space="preserve">powyżej 3 lat </w:t>
            </w:r>
          </w:p>
          <w:p w14:paraId="04898FC7" w14:textId="2EEEB317" w:rsidR="00733569" w:rsidRPr="00300D2A" w:rsidRDefault="00733569" w:rsidP="00300D2A">
            <w:pPr>
              <w:pStyle w:val="TEKSTwTABELIWYRODKOWANYtekstwyrodkowanywpoziomie"/>
            </w:pPr>
            <w:r w:rsidRPr="00300D2A">
              <w:t>do 6 lat</w:t>
            </w:r>
          </w:p>
        </w:tc>
        <w:tc>
          <w:tcPr>
            <w:tcW w:w="2098" w:type="dxa"/>
            <w:tcBorders>
              <w:bottom w:val="single" w:sz="8" w:space="0" w:color="000000"/>
              <w:right w:val="single" w:sz="8" w:space="0" w:color="000000"/>
            </w:tcBorders>
            <w:tcMar>
              <w:top w:w="15" w:type="dxa"/>
              <w:left w:w="15" w:type="dxa"/>
              <w:bottom w:w="15" w:type="dxa"/>
              <w:right w:w="15" w:type="dxa"/>
            </w:tcMar>
            <w:vAlign w:val="center"/>
          </w:tcPr>
          <w:p w14:paraId="2C5D6D3B" w14:textId="77777777" w:rsidR="00733569" w:rsidRPr="00300D2A" w:rsidRDefault="00733569" w:rsidP="00300D2A">
            <w:pPr>
              <w:pStyle w:val="TEKSTwTABELIWYRODKOWANYtekstwyrodkowanywpoziomie"/>
            </w:pPr>
            <w:r w:rsidRPr="00300D2A">
              <w:t>powyżej 6 lat</w:t>
            </w:r>
          </w:p>
        </w:tc>
      </w:tr>
      <w:tr w:rsidR="00E50323" w14:paraId="22F14BB3" w14:textId="77777777" w:rsidTr="00451716">
        <w:trPr>
          <w:trHeight w:val="1041"/>
          <w:tblCellSpacing w:w="0" w:type="auto"/>
        </w:trPr>
        <w:tc>
          <w:tcPr>
            <w:tcW w:w="2852" w:type="dxa"/>
            <w:tcBorders>
              <w:bottom w:val="single" w:sz="12" w:space="0" w:color="auto"/>
              <w:right w:val="single" w:sz="8" w:space="0" w:color="000000"/>
            </w:tcBorders>
            <w:tcMar>
              <w:top w:w="15" w:type="dxa"/>
              <w:left w:w="15" w:type="dxa"/>
              <w:bottom w:w="15" w:type="dxa"/>
              <w:right w:w="15" w:type="dxa"/>
            </w:tcMar>
            <w:vAlign w:val="center"/>
          </w:tcPr>
          <w:p w14:paraId="4B011D63" w14:textId="11816E3B" w:rsidR="00E50323" w:rsidRPr="00733569" w:rsidRDefault="00E50323" w:rsidP="00300D2A">
            <w:pPr>
              <w:pStyle w:val="P2wTABELIpoziom2numeracjiwtabeli"/>
            </w:pPr>
            <w:r w:rsidRPr="000A0A23">
              <w:t>stanowisko przewidziane dla oficera</w:t>
            </w:r>
            <w:r w:rsidR="00451716">
              <w:t xml:space="preserve"> </w:t>
            </w:r>
            <w:r w:rsidRPr="000A0A23">
              <w:t>starszego</w:t>
            </w:r>
          </w:p>
        </w:tc>
        <w:tc>
          <w:tcPr>
            <w:tcW w:w="1559" w:type="dxa"/>
            <w:tcBorders>
              <w:bottom w:val="single" w:sz="8" w:space="0" w:color="000000"/>
              <w:right w:val="single" w:sz="8" w:space="0" w:color="000000"/>
            </w:tcBorders>
            <w:tcMar>
              <w:top w:w="15" w:type="dxa"/>
              <w:left w:w="15" w:type="dxa"/>
              <w:bottom w:w="15" w:type="dxa"/>
              <w:right w:w="15" w:type="dxa"/>
            </w:tcMar>
            <w:vAlign w:val="center"/>
          </w:tcPr>
          <w:p w14:paraId="125FB3D4" w14:textId="77777777" w:rsidR="00E50323" w:rsidRPr="000A0A23" w:rsidRDefault="00E50323" w:rsidP="00300D2A">
            <w:pPr>
              <w:pStyle w:val="P2wTABELIpoziom2numeracjiwtabeli"/>
            </w:pPr>
            <w:r w:rsidRPr="000A0A23">
              <w:t>od 1,10</w:t>
            </w:r>
          </w:p>
          <w:p w14:paraId="04D1403A" w14:textId="5C8917B7" w:rsidR="00E50323" w:rsidRPr="00733569" w:rsidRDefault="00E50323" w:rsidP="00300D2A">
            <w:pPr>
              <w:pStyle w:val="P2wTABELIpoziom2numeracjiwtabeli"/>
            </w:pPr>
            <w:r w:rsidRPr="000A0A23">
              <w:t>do 1,30</w:t>
            </w:r>
          </w:p>
        </w:tc>
        <w:tc>
          <w:tcPr>
            <w:tcW w:w="2410" w:type="dxa"/>
            <w:tcBorders>
              <w:bottom w:val="single" w:sz="8" w:space="0" w:color="000000"/>
              <w:right w:val="single" w:sz="8" w:space="0" w:color="000000"/>
            </w:tcBorders>
            <w:tcMar>
              <w:top w:w="15" w:type="dxa"/>
              <w:left w:w="15" w:type="dxa"/>
              <w:bottom w:w="15" w:type="dxa"/>
              <w:right w:w="15" w:type="dxa"/>
            </w:tcMar>
            <w:vAlign w:val="center"/>
          </w:tcPr>
          <w:p w14:paraId="3921EB40" w14:textId="77777777" w:rsidR="00E50323" w:rsidRPr="000A0A23" w:rsidRDefault="00E50323" w:rsidP="00300D2A">
            <w:pPr>
              <w:pStyle w:val="P2wTABELIpoziom2numeracjiwtabeli"/>
            </w:pPr>
            <w:r w:rsidRPr="000A0A23">
              <w:t>od 1,40</w:t>
            </w:r>
          </w:p>
          <w:p w14:paraId="6A999BB4" w14:textId="7C829884" w:rsidR="00E50323" w:rsidRPr="00733569" w:rsidRDefault="00E50323" w:rsidP="00300D2A">
            <w:pPr>
              <w:pStyle w:val="P2wTABELIpoziom2numeracjiwtabeli"/>
            </w:pPr>
            <w:r w:rsidRPr="000A0A23">
              <w:t>do 1,80</w:t>
            </w:r>
          </w:p>
        </w:tc>
        <w:tc>
          <w:tcPr>
            <w:tcW w:w="2098" w:type="dxa"/>
            <w:tcBorders>
              <w:bottom w:val="single" w:sz="8" w:space="0" w:color="000000"/>
              <w:right w:val="single" w:sz="8" w:space="0" w:color="000000"/>
            </w:tcBorders>
            <w:tcMar>
              <w:top w:w="15" w:type="dxa"/>
              <w:left w:w="15" w:type="dxa"/>
              <w:bottom w:w="15" w:type="dxa"/>
              <w:right w:w="15" w:type="dxa"/>
            </w:tcMar>
            <w:vAlign w:val="center"/>
          </w:tcPr>
          <w:p w14:paraId="02BECCCA" w14:textId="77777777" w:rsidR="00E50323" w:rsidRPr="000A0A23" w:rsidRDefault="00E50323" w:rsidP="00300D2A">
            <w:pPr>
              <w:pStyle w:val="P2wTABELIpoziom2numeracjiwtabeli"/>
            </w:pPr>
            <w:r w:rsidRPr="000A0A23">
              <w:t>od 1,90</w:t>
            </w:r>
          </w:p>
          <w:p w14:paraId="21F72FCB" w14:textId="654AD448" w:rsidR="00E50323" w:rsidRPr="00733569" w:rsidRDefault="00E50323" w:rsidP="00300D2A">
            <w:pPr>
              <w:pStyle w:val="P2wTABELIpoziom2numeracjiwtabeli"/>
            </w:pPr>
            <w:r w:rsidRPr="000A0A23">
              <w:t>do 2,20</w:t>
            </w:r>
          </w:p>
        </w:tc>
      </w:tr>
      <w:tr w:rsidR="00451716" w14:paraId="4547354E" w14:textId="77777777" w:rsidTr="00451716">
        <w:trPr>
          <w:trHeight w:val="1107"/>
          <w:tblCellSpacing w:w="0" w:type="auto"/>
        </w:trPr>
        <w:tc>
          <w:tcPr>
            <w:tcW w:w="2852" w:type="dxa"/>
            <w:tcBorders>
              <w:top w:val="single" w:sz="12" w:space="0" w:color="auto"/>
              <w:bottom w:val="single" w:sz="12" w:space="0" w:color="auto"/>
              <w:right w:val="single" w:sz="8" w:space="0" w:color="000000"/>
            </w:tcBorders>
            <w:tcMar>
              <w:top w:w="15" w:type="dxa"/>
              <w:left w:w="15" w:type="dxa"/>
              <w:bottom w:w="15" w:type="dxa"/>
              <w:right w:w="15" w:type="dxa"/>
            </w:tcMar>
            <w:vAlign w:val="center"/>
          </w:tcPr>
          <w:p w14:paraId="095B7455" w14:textId="2160BB93" w:rsidR="00451716" w:rsidRPr="00733569" w:rsidRDefault="00451716" w:rsidP="00300D2A">
            <w:pPr>
              <w:pStyle w:val="P2wTABELIpoziom2numeracjiwtabeli"/>
            </w:pPr>
            <w:r w:rsidRPr="000A0A23">
              <w:t>stanowisko przewidziane dla oficera</w:t>
            </w:r>
            <w:r>
              <w:t xml:space="preserve"> </w:t>
            </w:r>
            <w:r w:rsidRPr="000A0A23">
              <w:t>młodszego</w:t>
            </w:r>
          </w:p>
        </w:tc>
        <w:tc>
          <w:tcPr>
            <w:tcW w:w="1559" w:type="dxa"/>
            <w:tcBorders>
              <w:bottom w:val="single" w:sz="12" w:space="0" w:color="auto"/>
              <w:right w:val="single" w:sz="8" w:space="0" w:color="000000"/>
            </w:tcBorders>
            <w:tcMar>
              <w:top w:w="15" w:type="dxa"/>
              <w:left w:w="15" w:type="dxa"/>
              <w:bottom w:w="15" w:type="dxa"/>
              <w:right w:w="15" w:type="dxa"/>
            </w:tcMar>
            <w:vAlign w:val="center"/>
          </w:tcPr>
          <w:p w14:paraId="2E485450" w14:textId="77777777" w:rsidR="00451716" w:rsidRPr="00733569" w:rsidRDefault="00451716" w:rsidP="00300D2A">
            <w:pPr>
              <w:pStyle w:val="P2wTABELIpoziom2numeracjiwtabeli"/>
            </w:pPr>
            <w:r w:rsidRPr="000A0A23">
              <w:t>od 0,90</w:t>
            </w:r>
          </w:p>
          <w:p w14:paraId="148A8CF1" w14:textId="27D74147" w:rsidR="00451716" w:rsidRPr="00733569" w:rsidRDefault="00451716" w:rsidP="00300D2A">
            <w:pPr>
              <w:pStyle w:val="P2wTABELIpoziom2numeracjiwtabeli"/>
            </w:pPr>
            <w:r w:rsidRPr="000A0A23">
              <w:t>do 1,10</w:t>
            </w:r>
          </w:p>
        </w:tc>
        <w:tc>
          <w:tcPr>
            <w:tcW w:w="2410" w:type="dxa"/>
            <w:tcBorders>
              <w:bottom w:val="single" w:sz="12" w:space="0" w:color="auto"/>
              <w:right w:val="single" w:sz="8" w:space="0" w:color="000000"/>
            </w:tcBorders>
            <w:tcMar>
              <w:top w:w="15" w:type="dxa"/>
              <w:left w:w="15" w:type="dxa"/>
              <w:bottom w:w="15" w:type="dxa"/>
              <w:right w:w="15" w:type="dxa"/>
            </w:tcMar>
            <w:vAlign w:val="center"/>
          </w:tcPr>
          <w:p w14:paraId="3861D8D8" w14:textId="77777777" w:rsidR="00451716" w:rsidRPr="00733569" w:rsidRDefault="00451716" w:rsidP="00300D2A">
            <w:pPr>
              <w:pStyle w:val="P2wTABELIpoziom2numeracjiwtabeli"/>
            </w:pPr>
            <w:r w:rsidRPr="000A0A23">
              <w:t>od 1,20</w:t>
            </w:r>
          </w:p>
          <w:p w14:paraId="224DA589" w14:textId="1CC8B4E2" w:rsidR="00451716" w:rsidRPr="00733569" w:rsidRDefault="00451716" w:rsidP="00300D2A">
            <w:pPr>
              <w:pStyle w:val="P2wTABELIpoziom2numeracjiwtabeli"/>
            </w:pPr>
            <w:r w:rsidRPr="000A0A23">
              <w:t>do 1,30</w:t>
            </w:r>
          </w:p>
        </w:tc>
        <w:tc>
          <w:tcPr>
            <w:tcW w:w="2098" w:type="dxa"/>
            <w:tcBorders>
              <w:bottom w:val="single" w:sz="12" w:space="0" w:color="auto"/>
              <w:right w:val="single" w:sz="8" w:space="0" w:color="000000"/>
            </w:tcBorders>
            <w:tcMar>
              <w:top w:w="15" w:type="dxa"/>
              <w:left w:w="15" w:type="dxa"/>
              <w:bottom w:w="15" w:type="dxa"/>
              <w:right w:w="15" w:type="dxa"/>
            </w:tcMar>
            <w:vAlign w:val="center"/>
          </w:tcPr>
          <w:p w14:paraId="118B375A" w14:textId="77777777" w:rsidR="00451716" w:rsidRPr="00733569" w:rsidRDefault="00451716" w:rsidP="00300D2A">
            <w:pPr>
              <w:pStyle w:val="P2wTABELIpoziom2numeracjiwtabeli"/>
            </w:pPr>
            <w:r w:rsidRPr="000A0A23">
              <w:t>od 1,40</w:t>
            </w:r>
          </w:p>
          <w:p w14:paraId="17D44426" w14:textId="24D72687" w:rsidR="00451716" w:rsidRPr="00733569" w:rsidRDefault="00451716" w:rsidP="00300D2A">
            <w:pPr>
              <w:pStyle w:val="P2wTABELIpoziom2numeracjiwtabeli"/>
            </w:pPr>
            <w:r w:rsidRPr="000A0A23">
              <w:t>do 1,60</w:t>
            </w:r>
          </w:p>
        </w:tc>
      </w:tr>
      <w:tr w:rsidR="00733569" w14:paraId="06DC59DF" w14:textId="77777777" w:rsidTr="00451716">
        <w:trPr>
          <w:trHeight w:val="1762"/>
          <w:tblCellSpacing w:w="0" w:type="auto"/>
        </w:trPr>
        <w:tc>
          <w:tcPr>
            <w:tcW w:w="2852" w:type="dxa"/>
            <w:tcBorders>
              <w:top w:val="single" w:sz="12" w:space="0" w:color="auto"/>
              <w:bottom w:val="single" w:sz="8" w:space="0" w:color="000000"/>
              <w:right w:val="single" w:sz="8" w:space="0" w:color="000000"/>
            </w:tcBorders>
            <w:tcMar>
              <w:top w:w="15" w:type="dxa"/>
              <w:left w:w="15" w:type="dxa"/>
              <w:bottom w:w="15" w:type="dxa"/>
              <w:right w:w="15" w:type="dxa"/>
            </w:tcMar>
            <w:vAlign w:val="center"/>
          </w:tcPr>
          <w:p w14:paraId="0707BA0C" w14:textId="339AE414" w:rsidR="00733569" w:rsidRPr="00733569" w:rsidRDefault="00733569" w:rsidP="00300D2A">
            <w:pPr>
              <w:pStyle w:val="P2wTABELIpoziom2numeracjiwtabeli"/>
            </w:pPr>
            <w:r w:rsidRPr="000A0A23">
              <w:t>stanowisko przewidziane dla podoficera</w:t>
            </w:r>
            <w:r w:rsidR="00451716">
              <w:t xml:space="preserve"> lub dla </w:t>
            </w:r>
            <w:r w:rsidR="00451716" w:rsidRPr="000A0A23">
              <w:t>szeregowego zawodowego</w:t>
            </w:r>
          </w:p>
        </w:tc>
        <w:tc>
          <w:tcPr>
            <w:tcW w:w="1559" w:type="dxa"/>
            <w:tcBorders>
              <w:top w:val="single" w:sz="12" w:space="0" w:color="auto"/>
              <w:bottom w:val="single" w:sz="8" w:space="0" w:color="000000"/>
              <w:right w:val="single" w:sz="8" w:space="0" w:color="000000"/>
            </w:tcBorders>
            <w:tcMar>
              <w:top w:w="15" w:type="dxa"/>
              <w:left w:w="15" w:type="dxa"/>
              <w:bottom w:w="15" w:type="dxa"/>
              <w:right w:w="15" w:type="dxa"/>
            </w:tcMar>
            <w:vAlign w:val="center"/>
          </w:tcPr>
          <w:p w14:paraId="1E55C59E" w14:textId="77777777" w:rsidR="00451716" w:rsidRPr="000A0A23" w:rsidRDefault="00733569" w:rsidP="00300D2A">
            <w:pPr>
              <w:pStyle w:val="P2wTABELIpoziom2numeracjiwtabeli"/>
            </w:pPr>
            <w:r w:rsidRPr="000A0A23">
              <w:t xml:space="preserve">od </w:t>
            </w:r>
            <w:r w:rsidRPr="00733569">
              <w:t>0,80</w:t>
            </w:r>
          </w:p>
          <w:p w14:paraId="4E7919A1" w14:textId="4A93ACB7" w:rsidR="00733569" w:rsidRPr="00733569" w:rsidRDefault="00451716" w:rsidP="00300D2A">
            <w:pPr>
              <w:pStyle w:val="P2wTABELIpoziom2numeracjiwtabeli"/>
            </w:pPr>
            <w:r w:rsidRPr="000A0A23">
              <w:t>do 0,90</w:t>
            </w:r>
          </w:p>
        </w:tc>
        <w:tc>
          <w:tcPr>
            <w:tcW w:w="2410" w:type="dxa"/>
            <w:tcBorders>
              <w:top w:val="single" w:sz="12" w:space="0" w:color="auto"/>
              <w:bottom w:val="single" w:sz="8" w:space="0" w:color="000000"/>
              <w:right w:val="single" w:sz="8" w:space="0" w:color="000000"/>
            </w:tcBorders>
            <w:tcMar>
              <w:top w:w="15" w:type="dxa"/>
              <w:left w:w="15" w:type="dxa"/>
              <w:bottom w:w="15" w:type="dxa"/>
              <w:right w:w="15" w:type="dxa"/>
            </w:tcMar>
            <w:vAlign w:val="center"/>
          </w:tcPr>
          <w:p w14:paraId="00E8DC73" w14:textId="77777777" w:rsidR="00451716" w:rsidRPr="000A0A23" w:rsidRDefault="00733569" w:rsidP="00300D2A">
            <w:pPr>
              <w:pStyle w:val="P2wTABELIpoziom2numeracjiwtabeli"/>
            </w:pPr>
            <w:r w:rsidRPr="000A0A23">
              <w:t>od 1,00</w:t>
            </w:r>
          </w:p>
          <w:p w14:paraId="16D902F8" w14:textId="5B8B0FC5" w:rsidR="00733569" w:rsidRPr="00733569" w:rsidRDefault="00451716" w:rsidP="00300D2A">
            <w:pPr>
              <w:pStyle w:val="P2wTABELIpoziom2numeracjiwtabeli"/>
            </w:pPr>
            <w:r w:rsidRPr="000A0A23">
              <w:t>do 1,10</w:t>
            </w:r>
          </w:p>
        </w:tc>
        <w:tc>
          <w:tcPr>
            <w:tcW w:w="2098" w:type="dxa"/>
            <w:tcBorders>
              <w:top w:val="single" w:sz="12" w:space="0" w:color="auto"/>
              <w:bottom w:val="single" w:sz="8" w:space="0" w:color="000000"/>
              <w:right w:val="single" w:sz="8" w:space="0" w:color="000000"/>
            </w:tcBorders>
            <w:tcMar>
              <w:top w:w="15" w:type="dxa"/>
              <w:left w:w="15" w:type="dxa"/>
              <w:bottom w:w="15" w:type="dxa"/>
              <w:right w:w="15" w:type="dxa"/>
            </w:tcMar>
            <w:vAlign w:val="center"/>
          </w:tcPr>
          <w:p w14:paraId="2C6BF5E2" w14:textId="77777777" w:rsidR="00451716" w:rsidRPr="000A0A23" w:rsidRDefault="00733569" w:rsidP="00300D2A">
            <w:pPr>
              <w:pStyle w:val="P2wTABELIpoziom2numeracjiwtabeli"/>
            </w:pPr>
            <w:r w:rsidRPr="000A0A23">
              <w:t>od 1,20</w:t>
            </w:r>
          </w:p>
          <w:p w14:paraId="1E539087" w14:textId="005DE021" w:rsidR="00733569" w:rsidRPr="00733569" w:rsidRDefault="00451716" w:rsidP="00300D2A">
            <w:pPr>
              <w:pStyle w:val="P2wTABELIpoziom2numeracjiwtabeli"/>
            </w:pPr>
            <w:r w:rsidRPr="000A0A23">
              <w:t>do 1,40</w:t>
            </w:r>
          </w:p>
        </w:tc>
      </w:tr>
    </w:tbl>
    <w:p w14:paraId="77DDB289" w14:textId="77777777" w:rsidR="00733569" w:rsidRDefault="00733569" w:rsidP="00733569">
      <w:pPr>
        <w:pStyle w:val="USTustnpkodeksu"/>
      </w:pPr>
      <w:r>
        <w:lastRenderedPageBreak/>
        <w:t>2.</w:t>
      </w:r>
      <w:r>
        <w:tab/>
      </w:r>
      <w:r w:rsidRPr="000A0A23">
        <w:t>Przy przyznawaniu żołnierzowi zawodowemu dodatku specjalnego, o którym mowa w ust. 1, uwzględnia się sposób wywiązywania się z obowiązków służbowych, stopień trudności i złożoności powierzanych zadań, liczbę podległych żołnierzy oraz stopień niebezpieczeństwa utraty przez niego zdrowia lub życia, inne uciążliwości i niebezpieczeństwa związane z realizacją zadań wynikających z zajmowanego stanowiska służbowego, a także poziom wyszkolenia wojskowego i specjalistycznego żołnierza.</w:t>
      </w:r>
    </w:p>
    <w:p w14:paraId="0F171B6C" w14:textId="77777777" w:rsidR="00733569" w:rsidRPr="000A0A23" w:rsidRDefault="00733569" w:rsidP="00733569">
      <w:pPr>
        <w:pStyle w:val="ARTartustawynprozporzdzenia"/>
      </w:pPr>
      <w:r>
        <w:rPr>
          <w:rStyle w:val="Ppogrubienie"/>
        </w:rPr>
        <w:t>§</w:t>
      </w:r>
      <w:r>
        <w:rPr>
          <w:rStyle w:val="Ppogrubienie"/>
        </w:rPr>
        <w:tab/>
        <w:t>21</w:t>
      </w:r>
      <w:r w:rsidRPr="002873AF">
        <w:rPr>
          <w:rStyle w:val="Ppogrubienie"/>
        </w:rPr>
        <w:t>.</w:t>
      </w:r>
      <w:r>
        <w:tab/>
        <w:t>1.</w:t>
      </w:r>
      <w:r>
        <w:tab/>
      </w:r>
      <w:r w:rsidRPr="00AE139B">
        <w:t xml:space="preserve">Żołnierz zawodowy wyznaczony na stanowisko służbowe w komórce organizacyjnej Ministerstwa Obrony Narodowej, dowództwie Rodzajów Sił Zbrojnych, Dowództwie Komponentu Wojsk Specjalnych lub Centrum Szkolenia Wojsk Specjalnych, który przez łączny okres co najmniej 10 lat wykonywał zadania polegające na bezpośrednim fizycznym zwalczaniu terroryzmu lub szkoleniu w tym zakresie w Jednostce Wojskowej </w:t>
      </w:r>
      <w:r>
        <w:br/>
      </w:r>
      <w:r w:rsidRPr="00AE139B">
        <w:t>Nr 2305, otrzymuje dodatek specjalny o charakterze stałym w kwocie ustalonej w ostatnim miesiącu służby wojskowej w Jednostce Wojskowej Nr 2305.</w:t>
      </w:r>
    </w:p>
    <w:p w14:paraId="0483B636" w14:textId="77777777" w:rsidR="00733569" w:rsidRPr="000A0A23" w:rsidRDefault="00733569" w:rsidP="00733569">
      <w:pPr>
        <w:pStyle w:val="USTustnpkodeksu"/>
      </w:pPr>
      <w:r>
        <w:t>2.</w:t>
      </w:r>
      <w:r>
        <w:tab/>
      </w:r>
      <w:r w:rsidRPr="00AE139B">
        <w:t>Dodatek, o którym mowa w ust. 1, wypłaca się żołnierzowi przez okres zajmowania stanowisk służbowych w komórkach organizacyjnych Ministerstwa Obrony Narodowej, dowództwach Rodzajów Sił Zbrojnych, w Dowództwie Komponentu Wojsk Specjalnych lub Centrum Szkolenia Wojsk Specjalnych, nie dłużej jednak niż przez łączny okres 6 lat od dnia zwolnienia ze stanowiska służbowego w Jednostce Wojskowej Nr 2305.</w:t>
      </w:r>
    </w:p>
    <w:p w14:paraId="4BF1DD07" w14:textId="77777777" w:rsidR="00733569" w:rsidRPr="000A0A23" w:rsidRDefault="00733569" w:rsidP="00733569">
      <w:pPr>
        <w:pStyle w:val="ARTartustawynprozporzdzenia"/>
      </w:pPr>
      <w:r>
        <w:rPr>
          <w:rStyle w:val="Ppogrubienie"/>
        </w:rPr>
        <w:t>§</w:t>
      </w:r>
      <w:r>
        <w:rPr>
          <w:rStyle w:val="Ppogrubienie"/>
        </w:rPr>
        <w:tab/>
        <w:t>22</w:t>
      </w:r>
      <w:r w:rsidRPr="002873AF">
        <w:rPr>
          <w:rStyle w:val="Ppogrubienie"/>
        </w:rPr>
        <w:t>.</w:t>
      </w:r>
      <w:r>
        <w:tab/>
        <w:t>1.</w:t>
      </w:r>
      <w:r>
        <w:tab/>
      </w:r>
      <w:r w:rsidRPr="000A0A23">
        <w:t>Żołnierz zawodowy pełniący służbę w Żandarmerii Wojskowej, który zajmuje stanowisko służbowe określone grupą osobową operacyjno-rozpoznawczą lub dochodzeniowo-śledczą, otrzymuje dodatek specjalny o charakterze stałym, ustalony przy zastosowaniu mnożnika kwoty bazowej do 0,90.</w:t>
      </w:r>
    </w:p>
    <w:p w14:paraId="18B94437" w14:textId="77777777" w:rsidR="00733569" w:rsidRPr="000A0A23" w:rsidRDefault="00733569" w:rsidP="00733569">
      <w:pPr>
        <w:pStyle w:val="USTustnpkodeksu"/>
      </w:pPr>
      <w:r>
        <w:t>2.</w:t>
      </w:r>
      <w:r>
        <w:tab/>
      </w:r>
      <w:r w:rsidRPr="000A0A23">
        <w:t>Żołnierz zawodowy pełniący służbę w Oddziale Specjalnym Żandarmerii Wojskowej w Warszawie, który wykonuje zadania polegające na bezpośrednim fizycznym zwalczaniu terroryzmu lub uczestniczy w szkoleniu w tym zakresie, otrzymuje dodatek specjalny o charakterze stałym, ustalony przy zastosowaniu mnożników kwoty bazowej określonych w tabeli.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52"/>
        <w:gridCol w:w="1843"/>
        <w:gridCol w:w="2551"/>
        <w:gridCol w:w="1673"/>
      </w:tblGrid>
      <w:tr w:rsidR="00C33402" w14:paraId="517E4C6F" w14:textId="77777777" w:rsidTr="00C33402">
        <w:trPr>
          <w:trHeight w:val="45"/>
          <w:tblCellSpacing w:w="0" w:type="auto"/>
        </w:trPr>
        <w:tc>
          <w:tcPr>
            <w:tcW w:w="2852" w:type="dxa"/>
            <w:vMerge w:val="restart"/>
            <w:tcBorders>
              <w:bottom w:val="single" w:sz="8" w:space="0" w:color="000000"/>
              <w:right w:val="single" w:sz="8" w:space="0" w:color="000000"/>
            </w:tcBorders>
            <w:tcMar>
              <w:top w:w="15" w:type="dxa"/>
              <w:left w:w="15" w:type="dxa"/>
              <w:bottom w:w="15" w:type="dxa"/>
              <w:right w:w="15" w:type="dxa"/>
            </w:tcMar>
            <w:vAlign w:val="center"/>
          </w:tcPr>
          <w:p w14:paraId="167AB053" w14:textId="5121CE09" w:rsidR="00733569" w:rsidRPr="00733569" w:rsidRDefault="00C33402" w:rsidP="0060388C">
            <w:pPr>
              <w:pStyle w:val="TEKSTwTABELItekstzwcitympierwwierszem"/>
            </w:pPr>
            <w:r>
              <w:t>Rodzaj za</w:t>
            </w:r>
            <w:r w:rsidR="0060388C">
              <w:t>jmowanego stanowiska służbowego</w:t>
            </w:r>
            <w:r>
              <w:t>:</w:t>
            </w:r>
          </w:p>
        </w:tc>
        <w:tc>
          <w:tcPr>
            <w:tcW w:w="6067" w:type="dxa"/>
            <w:gridSpan w:val="3"/>
            <w:tcBorders>
              <w:bottom w:val="single" w:sz="8" w:space="0" w:color="000000"/>
              <w:right w:val="single" w:sz="8" w:space="0" w:color="000000"/>
            </w:tcBorders>
            <w:tcMar>
              <w:top w:w="15" w:type="dxa"/>
              <w:left w:w="15" w:type="dxa"/>
              <w:bottom w:w="15" w:type="dxa"/>
              <w:right w:w="15" w:type="dxa"/>
            </w:tcMar>
            <w:vAlign w:val="center"/>
          </w:tcPr>
          <w:p w14:paraId="3974D0E2" w14:textId="77E07654" w:rsidR="00733569" w:rsidRPr="00733569" w:rsidRDefault="00C33402" w:rsidP="00300D2A">
            <w:pPr>
              <w:pStyle w:val="TEKSTwTABELItekstzwcitympierwwierszem"/>
            </w:pPr>
            <w:r>
              <w:t>Mnożniki kwoty bazowej, w zależności od czasu służby pełnionej w</w:t>
            </w:r>
            <w:r w:rsidRPr="000A0A23">
              <w:t xml:space="preserve"> </w:t>
            </w:r>
            <w:r>
              <w:t xml:space="preserve">Oddziale Specjalnym Żandarmerii Wojskowej w Warszawie </w:t>
            </w:r>
          </w:p>
        </w:tc>
      </w:tr>
      <w:tr w:rsidR="00C33402" w14:paraId="0925A366" w14:textId="77777777" w:rsidTr="00C33402">
        <w:trPr>
          <w:trHeight w:val="45"/>
          <w:tblCellSpacing w:w="0" w:type="auto"/>
        </w:trPr>
        <w:tc>
          <w:tcPr>
            <w:tcW w:w="2852" w:type="dxa"/>
            <w:vMerge/>
            <w:tcBorders>
              <w:top w:val="nil"/>
              <w:bottom w:val="single" w:sz="8" w:space="0" w:color="000000"/>
              <w:right w:val="single" w:sz="8" w:space="0" w:color="000000"/>
            </w:tcBorders>
          </w:tcPr>
          <w:p w14:paraId="75473276" w14:textId="77777777" w:rsidR="00733569" w:rsidRDefault="00733569" w:rsidP="00733569"/>
        </w:tc>
        <w:tc>
          <w:tcPr>
            <w:tcW w:w="1843" w:type="dxa"/>
            <w:tcBorders>
              <w:bottom w:val="single" w:sz="8" w:space="0" w:color="000000"/>
              <w:right w:val="single" w:sz="8" w:space="0" w:color="000000"/>
            </w:tcBorders>
            <w:tcMar>
              <w:top w:w="15" w:type="dxa"/>
              <w:left w:w="15" w:type="dxa"/>
              <w:bottom w:w="15" w:type="dxa"/>
              <w:right w:w="15" w:type="dxa"/>
            </w:tcMar>
            <w:vAlign w:val="center"/>
          </w:tcPr>
          <w:p w14:paraId="4767C789" w14:textId="77777777" w:rsidR="00733569" w:rsidRPr="00733569" w:rsidRDefault="00733569" w:rsidP="00300D2A">
            <w:pPr>
              <w:pStyle w:val="TEKSTwTABELIWYRODKOWANYtekstwyrodkowanywpoziomie"/>
            </w:pPr>
            <w:r w:rsidRPr="000A0A23">
              <w:t>do 3 lat</w:t>
            </w:r>
          </w:p>
        </w:tc>
        <w:tc>
          <w:tcPr>
            <w:tcW w:w="2551" w:type="dxa"/>
            <w:tcBorders>
              <w:bottom w:val="single" w:sz="8" w:space="0" w:color="000000"/>
              <w:right w:val="single" w:sz="8" w:space="0" w:color="000000"/>
            </w:tcBorders>
            <w:tcMar>
              <w:top w:w="15" w:type="dxa"/>
              <w:left w:w="15" w:type="dxa"/>
              <w:bottom w:w="15" w:type="dxa"/>
              <w:right w:w="15" w:type="dxa"/>
            </w:tcMar>
            <w:vAlign w:val="center"/>
          </w:tcPr>
          <w:p w14:paraId="735EB78C" w14:textId="77777777" w:rsidR="00733569" w:rsidRPr="00733569" w:rsidRDefault="00733569" w:rsidP="00300D2A">
            <w:pPr>
              <w:pStyle w:val="TEKSTwTABELIWYRODKOWANYtekstwyrodkowanywpoziomie"/>
            </w:pPr>
            <w:r w:rsidRPr="000A0A23">
              <w:t>powyżej 3 lat do 6 lat</w:t>
            </w:r>
          </w:p>
        </w:tc>
        <w:tc>
          <w:tcPr>
            <w:tcW w:w="1673" w:type="dxa"/>
            <w:tcBorders>
              <w:bottom w:val="single" w:sz="8" w:space="0" w:color="000000"/>
              <w:right w:val="single" w:sz="8" w:space="0" w:color="000000"/>
            </w:tcBorders>
            <w:tcMar>
              <w:top w:w="15" w:type="dxa"/>
              <w:left w:w="15" w:type="dxa"/>
              <w:bottom w:w="15" w:type="dxa"/>
              <w:right w:w="15" w:type="dxa"/>
            </w:tcMar>
            <w:vAlign w:val="center"/>
          </w:tcPr>
          <w:p w14:paraId="13B45B77" w14:textId="77777777" w:rsidR="00733569" w:rsidRPr="00733569" w:rsidRDefault="00733569" w:rsidP="00300D2A">
            <w:pPr>
              <w:pStyle w:val="TEKSTwTABELIWYRODKOWANYtekstwyrodkowanywpoziomie"/>
            </w:pPr>
            <w:r w:rsidRPr="000A0A23">
              <w:t>powyżej 6 lat</w:t>
            </w:r>
          </w:p>
        </w:tc>
      </w:tr>
      <w:tr w:rsidR="00C33402" w14:paraId="20E9190E" w14:textId="77777777" w:rsidTr="00C33402">
        <w:trPr>
          <w:trHeight w:val="1257"/>
          <w:tblCellSpacing w:w="0" w:type="auto"/>
        </w:trPr>
        <w:tc>
          <w:tcPr>
            <w:tcW w:w="2852" w:type="dxa"/>
            <w:tcBorders>
              <w:bottom w:val="single" w:sz="8" w:space="0" w:color="000000"/>
              <w:right w:val="single" w:sz="8" w:space="0" w:color="000000"/>
            </w:tcBorders>
            <w:tcMar>
              <w:top w:w="15" w:type="dxa"/>
              <w:left w:w="15" w:type="dxa"/>
              <w:bottom w:w="15" w:type="dxa"/>
              <w:right w:w="15" w:type="dxa"/>
            </w:tcMar>
            <w:vAlign w:val="center"/>
          </w:tcPr>
          <w:p w14:paraId="03FA3841" w14:textId="77777777" w:rsidR="00451716" w:rsidRPr="00733569" w:rsidRDefault="00451716" w:rsidP="00300D2A">
            <w:pPr>
              <w:pStyle w:val="P2wTABELIpoziom2numeracjiwtabeli"/>
            </w:pPr>
            <w:r w:rsidRPr="000A0A23">
              <w:lastRenderedPageBreak/>
              <w:t>stanowisko przewidziane dla oficera starszego</w:t>
            </w:r>
          </w:p>
        </w:tc>
        <w:tc>
          <w:tcPr>
            <w:tcW w:w="1843" w:type="dxa"/>
            <w:tcBorders>
              <w:bottom w:val="single" w:sz="12" w:space="0" w:color="auto"/>
              <w:right w:val="single" w:sz="8" w:space="0" w:color="000000"/>
            </w:tcBorders>
            <w:tcMar>
              <w:top w:w="15" w:type="dxa"/>
              <w:left w:w="15" w:type="dxa"/>
              <w:bottom w:w="15" w:type="dxa"/>
              <w:right w:w="15" w:type="dxa"/>
            </w:tcMar>
            <w:vAlign w:val="center"/>
          </w:tcPr>
          <w:p w14:paraId="0DFC64AA" w14:textId="77777777" w:rsidR="00451716" w:rsidRPr="00733569" w:rsidRDefault="00451716" w:rsidP="00300D2A">
            <w:pPr>
              <w:pStyle w:val="P2wTABELIpoziom2numeracjiwtabeli"/>
            </w:pPr>
            <w:r w:rsidRPr="000A0A23">
              <w:t>od 1,10</w:t>
            </w:r>
          </w:p>
          <w:p w14:paraId="314CD1EF" w14:textId="26AE80B6" w:rsidR="00451716" w:rsidRPr="00733569" w:rsidRDefault="00451716" w:rsidP="00300D2A">
            <w:pPr>
              <w:pStyle w:val="P2wTABELIpoziom2numeracjiwtabeli"/>
            </w:pPr>
            <w:r w:rsidRPr="000A0A23">
              <w:t>do 1,30</w:t>
            </w:r>
          </w:p>
        </w:tc>
        <w:tc>
          <w:tcPr>
            <w:tcW w:w="2551" w:type="dxa"/>
            <w:tcBorders>
              <w:bottom w:val="single" w:sz="12" w:space="0" w:color="auto"/>
              <w:right w:val="single" w:sz="8" w:space="0" w:color="000000"/>
            </w:tcBorders>
            <w:tcMar>
              <w:top w:w="15" w:type="dxa"/>
              <w:left w:w="15" w:type="dxa"/>
              <w:bottom w:w="15" w:type="dxa"/>
              <w:right w:w="15" w:type="dxa"/>
            </w:tcMar>
            <w:vAlign w:val="center"/>
          </w:tcPr>
          <w:p w14:paraId="062C2252" w14:textId="77777777" w:rsidR="00451716" w:rsidRPr="00733569" w:rsidRDefault="00451716" w:rsidP="00300D2A">
            <w:pPr>
              <w:pStyle w:val="P2wTABELIpoziom2numeracjiwtabeli"/>
            </w:pPr>
            <w:r w:rsidRPr="000A0A23">
              <w:t>od 1,40</w:t>
            </w:r>
          </w:p>
          <w:p w14:paraId="6B1E79C4" w14:textId="662D4B6D" w:rsidR="00451716" w:rsidRPr="00733569" w:rsidRDefault="00451716" w:rsidP="00300D2A">
            <w:pPr>
              <w:pStyle w:val="P2wTABELIpoziom2numeracjiwtabeli"/>
            </w:pPr>
            <w:r w:rsidRPr="000A0A23">
              <w:t>do 1,80</w:t>
            </w:r>
          </w:p>
        </w:tc>
        <w:tc>
          <w:tcPr>
            <w:tcW w:w="1673" w:type="dxa"/>
            <w:tcBorders>
              <w:bottom w:val="single" w:sz="12" w:space="0" w:color="auto"/>
              <w:right w:val="single" w:sz="8" w:space="0" w:color="000000"/>
            </w:tcBorders>
            <w:tcMar>
              <w:top w:w="15" w:type="dxa"/>
              <w:left w:w="15" w:type="dxa"/>
              <w:bottom w:w="15" w:type="dxa"/>
              <w:right w:w="15" w:type="dxa"/>
            </w:tcMar>
            <w:vAlign w:val="center"/>
          </w:tcPr>
          <w:p w14:paraId="43E4750A" w14:textId="77777777" w:rsidR="00451716" w:rsidRPr="00733569" w:rsidRDefault="00451716" w:rsidP="00300D2A">
            <w:pPr>
              <w:pStyle w:val="P2wTABELIpoziom2numeracjiwtabeli"/>
            </w:pPr>
            <w:r w:rsidRPr="000A0A23">
              <w:t>od 1,90</w:t>
            </w:r>
          </w:p>
          <w:p w14:paraId="0B323A09" w14:textId="2E6ADE12" w:rsidR="00451716" w:rsidRPr="00733569" w:rsidRDefault="00451716" w:rsidP="00300D2A">
            <w:pPr>
              <w:pStyle w:val="P2wTABELIpoziom2numeracjiwtabeli"/>
            </w:pPr>
            <w:r w:rsidRPr="000A0A23">
              <w:t>do 2,20</w:t>
            </w:r>
          </w:p>
        </w:tc>
      </w:tr>
      <w:tr w:rsidR="00C33402" w14:paraId="0C339C15" w14:textId="77777777" w:rsidTr="00C33402">
        <w:trPr>
          <w:trHeight w:val="878"/>
          <w:tblCellSpacing w:w="0" w:type="auto"/>
        </w:trPr>
        <w:tc>
          <w:tcPr>
            <w:tcW w:w="2852" w:type="dxa"/>
            <w:tcBorders>
              <w:bottom w:val="single" w:sz="12" w:space="0" w:color="auto"/>
              <w:right w:val="single" w:sz="8" w:space="0" w:color="000000"/>
            </w:tcBorders>
            <w:tcMar>
              <w:top w:w="15" w:type="dxa"/>
              <w:left w:w="15" w:type="dxa"/>
              <w:bottom w:w="15" w:type="dxa"/>
              <w:right w:w="15" w:type="dxa"/>
            </w:tcMar>
            <w:vAlign w:val="center"/>
          </w:tcPr>
          <w:p w14:paraId="6EA70D1A" w14:textId="1F985B5C" w:rsidR="00451716" w:rsidRPr="00733569" w:rsidRDefault="00451716" w:rsidP="00300D2A">
            <w:pPr>
              <w:pStyle w:val="P2wTABELIpoziom2numeracjiwtabeli"/>
            </w:pPr>
            <w:r w:rsidRPr="000A0A23">
              <w:t>stanowisko przewidziane dla oficera</w:t>
            </w:r>
            <w:r w:rsidR="00300D2A">
              <w:t xml:space="preserve"> </w:t>
            </w:r>
            <w:r w:rsidRPr="000A0A23">
              <w:t>młodszego</w:t>
            </w:r>
          </w:p>
        </w:tc>
        <w:tc>
          <w:tcPr>
            <w:tcW w:w="1843" w:type="dxa"/>
            <w:tcBorders>
              <w:top w:val="single" w:sz="12" w:space="0" w:color="auto"/>
              <w:bottom w:val="single" w:sz="12" w:space="0" w:color="auto"/>
              <w:right w:val="single" w:sz="8" w:space="0" w:color="000000"/>
            </w:tcBorders>
            <w:tcMar>
              <w:top w:w="15" w:type="dxa"/>
              <w:left w:w="15" w:type="dxa"/>
              <w:bottom w:w="15" w:type="dxa"/>
              <w:right w:w="15" w:type="dxa"/>
            </w:tcMar>
            <w:vAlign w:val="center"/>
          </w:tcPr>
          <w:p w14:paraId="008E6749" w14:textId="77777777" w:rsidR="00451716" w:rsidRPr="00733569" w:rsidRDefault="00451716" w:rsidP="00300D2A">
            <w:pPr>
              <w:pStyle w:val="P2wTABELIpoziom2numeracjiwtabeli"/>
            </w:pPr>
            <w:r w:rsidRPr="000A0A23">
              <w:t>od 0,90</w:t>
            </w:r>
          </w:p>
          <w:p w14:paraId="19AE97C2" w14:textId="721D1523" w:rsidR="00451716" w:rsidRPr="00733569" w:rsidRDefault="00451716" w:rsidP="00300D2A">
            <w:pPr>
              <w:pStyle w:val="P2wTABELIpoziom2numeracjiwtabeli"/>
            </w:pPr>
            <w:r w:rsidRPr="000A0A23">
              <w:t>do 1,10</w:t>
            </w:r>
          </w:p>
        </w:tc>
        <w:tc>
          <w:tcPr>
            <w:tcW w:w="2551" w:type="dxa"/>
            <w:tcBorders>
              <w:top w:val="single" w:sz="12" w:space="0" w:color="auto"/>
              <w:bottom w:val="single" w:sz="12" w:space="0" w:color="auto"/>
              <w:right w:val="single" w:sz="8" w:space="0" w:color="000000"/>
            </w:tcBorders>
            <w:tcMar>
              <w:top w:w="15" w:type="dxa"/>
              <w:left w:w="15" w:type="dxa"/>
              <w:bottom w:w="15" w:type="dxa"/>
              <w:right w:w="15" w:type="dxa"/>
            </w:tcMar>
            <w:vAlign w:val="center"/>
          </w:tcPr>
          <w:p w14:paraId="26DF6DE0" w14:textId="77777777" w:rsidR="00451716" w:rsidRPr="00733569" w:rsidRDefault="00451716" w:rsidP="00300D2A">
            <w:pPr>
              <w:pStyle w:val="P2wTABELIpoziom2numeracjiwtabeli"/>
            </w:pPr>
            <w:r w:rsidRPr="000A0A23">
              <w:t>od 1,20</w:t>
            </w:r>
          </w:p>
          <w:p w14:paraId="5A00A3F3" w14:textId="6486FE38" w:rsidR="00451716" w:rsidRPr="00733569" w:rsidRDefault="00451716" w:rsidP="00300D2A">
            <w:pPr>
              <w:pStyle w:val="P2wTABELIpoziom2numeracjiwtabeli"/>
            </w:pPr>
            <w:r w:rsidRPr="000A0A23">
              <w:t>do 1,30</w:t>
            </w:r>
          </w:p>
        </w:tc>
        <w:tc>
          <w:tcPr>
            <w:tcW w:w="1673" w:type="dxa"/>
            <w:tcBorders>
              <w:top w:val="single" w:sz="12" w:space="0" w:color="auto"/>
              <w:bottom w:val="single" w:sz="12" w:space="0" w:color="auto"/>
              <w:right w:val="single" w:sz="8" w:space="0" w:color="000000"/>
            </w:tcBorders>
            <w:tcMar>
              <w:top w:w="15" w:type="dxa"/>
              <w:left w:w="15" w:type="dxa"/>
              <w:bottom w:w="15" w:type="dxa"/>
              <w:right w:w="15" w:type="dxa"/>
            </w:tcMar>
            <w:vAlign w:val="center"/>
          </w:tcPr>
          <w:p w14:paraId="159A0331" w14:textId="77777777" w:rsidR="00451716" w:rsidRPr="00733569" w:rsidRDefault="00451716" w:rsidP="00300D2A">
            <w:pPr>
              <w:pStyle w:val="P2wTABELIpoziom2numeracjiwtabeli"/>
            </w:pPr>
            <w:r w:rsidRPr="000A0A23">
              <w:t xml:space="preserve">od </w:t>
            </w:r>
            <w:r w:rsidRPr="00733569">
              <w:t>1,40</w:t>
            </w:r>
          </w:p>
          <w:p w14:paraId="659E7D23" w14:textId="5079257F" w:rsidR="00451716" w:rsidRPr="00733569" w:rsidRDefault="00451716" w:rsidP="00300D2A">
            <w:pPr>
              <w:pStyle w:val="P2wTABELIpoziom2numeracjiwtabeli"/>
            </w:pPr>
            <w:r w:rsidRPr="000A0A23">
              <w:t>do 1,60</w:t>
            </w:r>
          </w:p>
        </w:tc>
      </w:tr>
      <w:tr w:rsidR="00C33402" w14:paraId="50E6EC01" w14:textId="77777777" w:rsidTr="00C33402">
        <w:trPr>
          <w:trHeight w:val="45"/>
          <w:tblCellSpacing w:w="0" w:type="auto"/>
        </w:trPr>
        <w:tc>
          <w:tcPr>
            <w:tcW w:w="2852" w:type="dxa"/>
            <w:tcBorders>
              <w:bottom w:val="single" w:sz="8" w:space="0" w:color="000000"/>
              <w:right w:val="single" w:sz="8" w:space="0" w:color="000000"/>
            </w:tcBorders>
            <w:tcMar>
              <w:top w:w="15" w:type="dxa"/>
              <w:left w:w="15" w:type="dxa"/>
              <w:bottom w:w="15" w:type="dxa"/>
              <w:right w:w="15" w:type="dxa"/>
            </w:tcMar>
            <w:vAlign w:val="center"/>
          </w:tcPr>
          <w:p w14:paraId="5F95C5CA" w14:textId="77777777" w:rsidR="00733569" w:rsidRPr="00733569" w:rsidRDefault="00733569" w:rsidP="00300D2A">
            <w:pPr>
              <w:pStyle w:val="P2wTABELIpoziom2numeracjiwtabeli"/>
            </w:pPr>
            <w:r w:rsidRPr="000A0A23">
              <w:t>stanowisko przewidziane dla podoficera lub szeregowego zawodowego</w:t>
            </w:r>
          </w:p>
        </w:tc>
        <w:tc>
          <w:tcPr>
            <w:tcW w:w="1843" w:type="dxa"/>
            <w:tcBorders>
              <w:bottom w:val="single" w:sz="8" w:space="0" w:color="000000"/>
              <w:right w:val="single" w:sz="8" w:space="0" w:color="000000"/>
            </w:tcBorders>
            <w:tcMar>
              <w:top w:w="15" w:type="dxa"/>
              <w:left w:w="15" w:type="dxa"/>
              <w:bottom w:w="15" w:type="dxa"/>
              <w:right w:w="15" w:type="dxa"/>
            </w:tcMar>
            <w:vAlign w:val="center"/>
          </w:tcPr>
          <w:p w14:paraId="0FD1BED6" w14:textId="77777777" w:rsidR="00733569" w:rsidRPr="00733569" w:rsidRDefault="00733569" w:rsidP="00300D2A">
            <w:pPr>
              <w:pStyle w:val="P2wTABELIpoziom2numeracjiwtabeli"/>
            </w:pPr>
            <w:r w:rsidRPr="000A0A23">
              <w:t>od 0,80</w:t>
            </w:r>
          </w:p>
          <w:p w14:paraId="7C92D328" w14:textId="77777777" w:rsidR="00733569" w:rsidRPr="00733569" w:rsidRDefault="00733569" w:rsidP="00300D2A">
            <w:pPr>
              <w:pStyle w:val="P2wTABELIpoziom2numeracjiwtabeli"/>
            </w:pPr>
            <w:r w:rsidRPr="000A0A23">
              <w:t>do 0,90</w:t>
            </w:r>
          </w:p>
        </w:tc>
        <w:tc>
          <w:tcPr>
            <w:tcW w:w="2551" w:type="dxa"/>
            <w:tcBorders>
              <w:bottom w:val="single" w:sz="8" w:space="0" w:color="000000"/>
              <w:right w:val="single" w:sz="8" w:space="0" w:color="000000"/>
            </w:tcBorders>
            <w:tcMar>
              <w:top w:w="15" w:type="dxa"/>
              <w:left w:w="15" w:type="dxa"/>
              <w:bottom w:w="15" w:type="dxa"/>
              <w:right w:w="15" w:type="dxa"/>
            </w:tcMar>
            <w:vAlign w:val="center"/>
          </w:tcPr>
          <w:p w14:paraId="27BBA74F" w14:textId="77777777" w:rsidR="00733569" w:rsidRPr="00733569" w:rsidRDefault="00733569" w:rsidP="00300D2A">
            <w:pPr>
              <w:pStyle w:val="P2wTABELIpoziom2numeracjiwtabeli"/>
            </w:pPr>
            <w:r w:rsidRPr="000A0A23">
              <w:t>od 1,00</w:t>
            </w:r>
          </w:p>
          <w:p w14:paraId="650E4C40" w14:textId="77777777" w:rsidR="00733569" w:rsidRPr="00733569" w:rsidRDefault="00733569" w:rsidP="00300D2A">
            <w:pPr>
              <w:pStyle w:val="P2wTABELIpoziom2numeracjiwtabeli"/>
            </w:pPr>
            <w:r w:rsidRPr="000A0A23">
              <w:t>do 1,10</w:t>
            </w:r>
          </w:p>
        </w:tc>
        <w:tc>
          <w:tcPr>
            <w:tcW w:w="1673" w:type="dxa"/>
            <w:tcBorders>
              <w:bottom w:val="single" w:sz="8" w:space="0" w:color="000000"/>
              <w:right w:val="single" w:sz="8" w:space="0" w:color="000000"/>
            </w:tcBorders>
            <w:tcMar>
              <w:top w:w="15" w:type="dxa"/>
              <w:left w:w="15" w:type="dxa"/>
              <w:bottom w:w="15" w:type="dxa"/>
              <w:right w:w="15" w:type="dxa"/>
            </w:tcMar>
            <w:vAlign w:val="center"/>
          </w:tcPr>
          <w:p w14:paraId="7090292F" w14:textId="77777777" w:rsidR="00733569" w:rsidRPr="00733569" w:rsidRDefault="00733569" w:rsidP="00300D2A">
            <w:pPr>
              <w:pStyle w:val="P2wTABELIpoziom2numeracjiwtabeli"/>
            </w:pPr>
            <w:r w:rsidRPr="000A0A23">
              <w:t>od 1,20</w:t>
            </w:r>
          </w:p>
          <w:p w14:paraId="6588EC87" w14:textId="77777777" w:rsidR="00733569" w:rsidRPr="00733569" w:rsidRDefault="00733569" w:rsidP="00300D2A">
            <w:pPr>
              <w:pStyle w:val="P2wTABELIpoziom2numeracjiwtabeli"/>
            </w:pPr>
            <w:r w:rsidRPr="000A0A23">
              <w:t>do 1,40</w:t>
            </w:r>
          </w:p>
        </w:tc>
      </w:tr>
    </w:tbl>
    <w:p w14:paraId="757524BC" w14:textId="4426C91D" w:rsidR="00733569" w:rsidRPr="000A0A23" w:rsidRDefault="00733569" w:rsidP="00733569">
      <w:pPr>
        <w:pStyle w:val="USTustnpkodeksu"/>
      </w:pPr>
      <w:r>
        <w:t>3.</w:t>
      </w:r>
      <w:r>
        <w:tab/>
      </w:r>
      <w:r w:rsidRPr="000A0A23">
        <w:t>Żołnierz zawodowy pełniący służbę wojskową w Żandarmerii Wojskowej, na innym stanowisku służbowym niż wymienione w ust. 1</w:t>
      </w:r>
      <w:r w:rsidR="006C757A">
        <w:t xml:space="preserve"> i 2</w:t>
      </w:r>
      <w:r w:rsidRPr="000A0A23">
        <w:t>, otrzymuje dodatek specjalny o charakterze stałym, ustalony przy zastosowaniu mnożników kwoty bazowej:</w:t>
      </w:r>
    </w:p>
    <w:p w14:paraId="2A0F496B" w14:textId="36A8363B" w:rsidR="00733569" w:rsidRPr="000A0A23" w:rsidRDefault="00733569" w:rsidP="00733569">
      <w:pPr>
        <w:pStyle w:val="PKTpunkt"/>
      </w:pPr>
      <w:r>
        <w:t>1)</w:t>
      </w:r>
      <w:r>
        <w:tab/>
      </w:r>
      <w:r w:rsidRPr="000A0A23">
        <w:t xml:space="preserve">do 0,20 </w:t>
      </w:r>
      <w:r w:rsidR="002054A3">
        <w:sym w:font="Symbol" w:char="F02D"/>
      </w:r>
      <w:r w:rsidRPr="000A0A23">
        <w:t xml:space="preserve"> jeżeli pełnił on zawodową służbę wojskową na stanowiskach służbowych w Żandarmerii Wojskowej do 10 lat;</w:t>
      </w:r>
    </w:p>
    <w:p w14:paraId="278050EF" w14:textId="0AC27BCF" w:rsidR="00733569" w:rsidRPr="000A0A23" w:rsidRDefault="00733569" w:rsidP="00733569">
      <w:pPr>
        <w:pStyle w:val="PKTpunkt"/>
      </w:pPr>
      <w:r>
        <w:t>2)</w:t>
      </w:r>
      <w:r>
        <w:tab/>
      </w:r>
      <w:r w:rsidRPr="000A0A23">
        <w:t xml:space="preserve">do 0,30 </w:t>
      </w:r>
      <w:r w:rsidR="002054A3">
        <w:sym w:font="Symbol" w:char="F02D"/>
      </w:r>
      <w:r w:rsidRPr="000A0A23">
        <w:t xml:space="preserve"> jeżeli pełnił on zawodową służbę wojskową na stanowiskach służbowych w Żandarmerii Wojskowej powyżej 10 lat.</w:t>
      </w:r>
    </w:p>
    <w:p w14:paraId="00ADAA1C" w14:textId="77777777" w:rsidR="00733569" w:rsidRPr="000A0A23" w:rsidRDefault="00733569" w:rsidP="00733569">
      <w:pPr>
        <w:pStyle w:val="USTustnpkodeksu"/>
      </w:pPr>
      <w:r>
        <w:t>4.</w:t>
      </w:r>
      <w:r>
        <w:tab/>
      </w:r>
      <w:r w:rsidRPr="000A0A23">
        <w:t>Przy przyznawaniu żołnierzowi zawodowemu dodatku specjalnego, o którym mowa w ust. 1 i 3, uwzględnia się stopień trudności i złożoności powierzanych zadań oraz efekty uzyskiwane w trakcie ich realizowania, a także poziom doświadczenia i wyszkolenia specjalistycznego żołnierza.</w:t>
      </w:r>
    </w:p>
    <w:p w14:paraId="21639A03" w14:textId="77777777" w:rsidR="00733569" w:rsidRPr="000A0A23" w:rsidRDefault="00733569" w:rsidP="00733569">
      <w:pPr>
        <w:pStyle w:val="USTustnpkodeksu"/>
      </w:pPr>
      <w:r>
        <w:t>5.</w:t>
      </w:r>
      <w:r>
        <w:tab/>
      </w:r>
      <w:r w:rsidRPr="000A0A23">
        <w:t>Przy przyznawaniu żołnierzowi zawodowemu dodatku specjalnego, o którym mowa w ust. 2, uwzględnia się sposób wywiązywania się z obowiązków służbowych, stopień trudności i złożoności powierzanych zadań, liczbę podległych żołnierzy oraz stopień niebezpieczeństwa utraty przez niego zdrowia lub życia, inne uciążliwości i niebezpieczeństwa związane z realizacją zadań wynikających z zajmowanego stanowiska służbowego, a także poziom wyszkolenia wojskowego i specjalistycznego żołnierza.</w:t>
      </w:r>
    </w:p>
    <w:p w14:paraId="05183485" w14:textId="286B8BDB" w:rsidR="00733569" w:rsidRPr="000A0A23" w:rsidRDefault="00733569" w:rsidP="00733569">
      <w:pPr>
        <w:pStyle w:val="ARTartustawynprozporzdzenia"/>
      </w:pPr>
      <w:r>
        <w:rPr>
          <w:rStyle w:val="Ppogrubienie"/>
        </w:rPr>
        <w:t>§</w:t>
      </w:r>
      <w:r>
        <w:rPr>
          <w:rStyle w:val="Ppogrubienie"/>
        </w:rPr>
        <w:tab/>
        <w:t>23</w:t>
      </w:r>
      <w:r w:rsidRPr="00545951">
        <w:rPr>
          <w:rStyle w:val="Ppogrubienie"/>
        </w:rPr>
        <w:t>.</w:t>
      </w:r>
      <w:r>
        <w:tab/>
        <w:t>1.</w:t>
      </w:r>
      <w:r>
        <w:tab/>
      </w:r>
      <w:r w:rsidRPr="000A0A23">
        <w:t>Żołnierz zawodowy pełniący służbę wojskową w Służbie Kontrwywiadu Wojskowego lub w Służbie Wywiadu Wojskowego otrzymuje miesięczny dodatek specjalny w wysokości od 0,04 do 3,5</w:t>
      </w:r>
      <w:r w:rsidR="002054A3">
        <w:t>0</w:t>
      </w:r>
      <w:r w:rsidRPr="000A0A23">
        <w:t xml:space="preserve"> kwoty bazowej.</w:t>
      </w:r>
    </w:p>
    <w:p w14:paraId="0CA37F9D" w14:textId="77777777" w:rsidR="00733569" w:rsidRPr="000A0A23" w:rsidRDefault="00733569" w:rsidP="00733569">
      <w:pPr>
        <w:pStyle w:val="USTustnpkodeksu"/>
      </w:pPr>
      <w:r>
        <w:lastRenderedPageBreak/>
        <w:t>2.</w:t>
      </w:r>
      <w:r>
        <w:tab/>
      </w:r>
      <w:r w:rsidRPr="000A0A23">
        <w:t>Przy przyznawaniu żołnierzowi zawodowemu dodatku specjalnego, o którym mowa w ust. 1, uwzględnia się sposób wywiązywania się z obowiązków służbowych, zakres tych obowiązków oraz posiadane kwalifikacje zawodowe.</w:t>
      </w:r>
    </w:p>
    <w:p w14:paraId="77636916" w14:textId="77777777" w:rsidR="00733569" w:rsidRPr="000A0A23" w:rsidRDefault="00733569" w:rsidP="00733569">
      <w:pPr>
        <w:pStyle w:val="ARTartustawynprozporzdzenia"/>
      </w:pPr>
      <w:r>
        <w:rPr>
          <w:rStyle w:val="Ppogrubienie"/>
        </w:rPr>
        <w:t>§</w:t>
      </w:r>
      <w:r>
        <w:rPr>
          <w:rStyle w:val="Ppogrubienie"/>
        </w:rPr>
        <w:tab/>
        <w:t>24</w:t>
      </w:r>
      <w:r w:rsidRPr="00E272F6">
        <w:rPr>
          <w:rStyle w:val="Ppogrubienie"/>
        </w:rPr>
        <w:t>.</w:t>
      </w:r>
      <w:r>
        <w:tab/>
        <w:t>1.</w:t>
      </w:r>
      <w:r>
        <w:tab/>
      </w:r>
      <w:r w:rsidRPr="000A0A23">
        <w:t>Żołnierz zawodowy pełniący służbę wojskową w etatowych patrolach saperskich, który wykonuje czynności polegające na rozminowywaniu terenu lub jego oczyszczaniu z przedmiotów wybuchowych albo niebezpiecznych, otrzymuje dodatek specjalny o charakterze stałym do wysokości 0,60 kwoty bazowej.</w:t>
      </w:r>
    </w:p>
    <w:p w14:paraId="3BC35848" w14:textId="77777777" w:rsidR="00733569" w:rsidRPr="000A0A23" w:rsidRDefault="00733569" w:rsidP="00733569">
      <w:pPr>
        <w:pStyle w:val="USTustnpkodeksu"/>
      </w:pPr>
      <w:r w:rsidRPr="000A0A23">
        <w:t>2. Przy przyznawaniu żołnierzowi zawodowemu dodatku specjalnego, o którym mowa w ust. 1, uwzględnia się stopień niebezpieczeństwa utraty zdrowia lub życia oraz inne uciążliwości i niebezpieczeństwa w trakcie wykonywania czynności, o których mowa w ust. 1, a także poziom wyszkolenia specjalistycznego żołnierza.</w:t>
      </w:r>
    </w:p>
    <w:p w14:paraId="501E97F3" w14:textId="77777777" w:rsidR="00733569" w:rsidRPr="000A0A23" w:rsidRDefault="00733569" w:rsidP="00733569">
      <w:pPr>
        <w:pStyle w:val="ARTartustawynprozporzdzenia"/>
      </w:pPr>
      <w:r>
        <w:rPr>
          <w:rStyle w:val="Ppogrubienie"/>
        </w:rPr>
        <w:t>§</w:t>
      </w:r>
      <w:r>
        <w:rPr>
          <w:rStyle w:val="Ppogrubienie"/>
        </w:rPr>
        <w:tab/>
        <w:t>25</w:t>
      </w:r>
      <w:r w:rsidRPr="00EA3319">
        <w:rPr>
          <w:rStyle w:val="Ppogrubienie"/>
        </w:rPr>
        <w:t>.</w:t>
      </w:r>
      <w:r>
        <w:tab/>
        <w:t>1.</w:t>
      </w:r>
      <w:r>
        <w:tab/>
      </w:r>
      <w:r w:rsidRPr="000A0A23">
        <w:t>Żołnierz zawodowy, który zajmuje stanowisko służbowe, na którym występują warunki szkodliwe dla zdrowia lub uciążliwe, otrzymuje dodatek specjalny o charakterze stałym, ustalony przy zastosowaniu mnożników kwoty bazowej:</w:t>
      </w:r>
    </w:p>
    <w:p w14:paraId="40B81E4B" w14:textId="28CBFBDF" w:rsidR="00733569" w:rsidRPr="000A0A23" w:rsidRDefault="00733569" w:rsidP="00733569">
      <w:pPr>
        <w:pStyle w:val="PKTpunkt"/>
      </w:pPr>
      <w:r>
        <w:t>1)</w:t>
      </w:r>
      <w:r>
        <w:tab/>
      </w:r>
      <w:r w:rsidRPr="000A0A23">
        <w:t xml:space="preserve">przy pierwszym stopniu szkodliwości lub uciążliwości </w:t>
      </w:r>
      <w:r w:rsidR="002054A3">
        <w:sym w:font="Symbol" w:char="F02D"/>
      </w:r>
      <w:r w:rsidRPr="000A0A23">
        <w:t xml:space="preserve"> 0,05;</w:t>
      </w:r>
    </w:p>
    <w:p w14:paraId="726EF4FD" w14:textId="7C8ED3A3" w:rsidR="00733569" w:rsidRPr="000A0A23" w:rsidRDefault="00733569" w:rsidP="00733569">
      <w:pPr>
        <w:pStyle w:val="PKTpunkt"/>
      </w:pPr>
      <w:r>
        <w:t>2)</w:t>
      </w:r>
      <w:r>
        <w:tab/>
      </w:r>
      <w:r w:rsidRPr="000A0A23">
        <w:t xml:space="preserve">przy drugim stopniu szkodliwości lub uciążliwości </w:t>
      </w:r>
      <w:r w:rsidR="002054A3">
        <w:sym w:font="Symbol" w:char="F02D"/>
      </w:r>
      <w:r w:rsidRPr="000A0A23">
        <w:t xml:space="preserve"> 0,06;</w:t>
      </w:r>
    </w:p>
    <w:p w14:paraId="25B994A2" w14:textId="471E388F" w:rsidR="00733569" w:rsidRPr="000A0A23" w:rsidRDefault="00733569" w:rsidP="00733569">
      <w:pPr>
        <w:pStyle w:val="PKTpunkt"/>
      </w:pPr>
      <w:r>
        <w:t>3)</w:t>
      </w:r>
      <w:r>
        <w:tab/>
      </w:r>
      <w:r w:rsidRPr="000A0A23">
        <w:t xml:space="preserve">przy trzecim stopniu szkodliwości lub uciążliwości </w:t>
      </w:r>
      <w:r w:rsidR="002054A3">
        <w:sym w:font="Symbol" w:char="F02D"/>
      </w:r>
      <w:r w:rsidRPr="000A0A23">
        <w:t xml:space="preserve"> 0,08;</w:t>
      </w:r>
    </w:p>
    <w:p w14:paraId="5B87D51B" w14:textId="0FCF3443" w:rsidR="00733569" w:rsidRPr="000A0A23" w:rsidRDefault="00733569" w:rsidP="00733569">
      <w:pPr>
        <w:pStyle w:val="PKTpunkt"/>
      </w:pPr>
      <w:r>
        <w:t>4)</w:t>
      </w:r>
      <w:r>
        <w:tab/>
      </w:r>
      <w:r w:rsidRPr="000A0A23">
        <w:t xml:space="preserve">przy czwartym stopniu szkodliwości lub uciążliwości </w:t>
      </w:r>
      <w:r w:rsidR="002054A3">
        <w:sym w:font="Symbol" w:char="F02D"/>
      </w:r>
      <w:r w:rsidRPr="000A0A23">
        <w:t xml:space="preserve"> 0,12.</w:t>
      </w:r>
    </w:p>
    <w:p w14:paraId="050746E0" w14:textId="77777777" w:rsidR="00733569" w:rsidRPr="000A0A23" w:rsidRDefault="00733569" w:rsidP="00733569">
      <w:pPr>
        <w:pStyle w:val="USTustnpkodeksu"/>
      </w:pPr>
      <w:r>
        <w:t>2.</w:t>
      </w:r>
      <w:r>
        <w:tab/>
      </w:r>
      <w:r w:rsidRPr="000A0A23">
        <w:t>Stanowiskami służbowymi, na których pełnienie służby wojskowej jest szkodliwe dla zdrowia lub uciążliwe, są stanowiska, z których zakresu zadań wynika konieczność wykonywania obowiązków służbowych przez co najmniej połowę obowiązującego miesięcznego czasu służby w warunkach szkodliwych dla zdrowia lub uciążliwych, których wykaz jest określony w załączniku do rozporządzenia.</w:t>
      </w:r>
    </w:p>
    <w:p w14:paraId="0336BF98" w14:textId="45C32EAF" w:rsidR="00733569" w:rsidRPr="000A0A23" w:rsidRDefault="00733569" w:rsidP="00733569">
      <w:pPr>
        <w:pStyle w:val="USTustnpkodeksu"/>
      </w:pPr>
      <w:r>
        <w:t>3.</w:t>
      </w:r>
      <w:r>
        <w:tab/>
      </w:r>
      <w:r w:rsidRPr="000A0A23">
        <w:t xml:space="preserve">Dodatek specjalny, o którym mowa w ust. 1, za służbę pełnioną w warunkach określonych w pkt 1 </w:t>
      </w:r>
      <w:proofErr w:type="spellStart"/>
      <w:r w:rsidRPr="000A0A23">
        <w:t>ppkt</w:t>
      </w:r>
      <w:proofErr w:type="spellEnd"/>
      <w:r w:rsidRPr="000A0A23">
        <w:t xml:space="preserve"> 1, 2, 4, 7 i 11, pkt 2 </w:t>
      </w:r>
      <w:proofErr w:type="spellStart"/>
      <w:r w:rsidRPr="000A0A23">
        <w:t>ppkt</w:t>
      </w:r>
      <w:proofErr w:type="spellEnd"/>
      <w:r w:rsidRPr="000A0A23">
        <w:t xml:space="preserve"> 1, 2, 4 i 6 oraz w pkt 4 </w:t>
      </w:r>
      <w:proofErr w:type="spellStart"/>
      <w:r w:rsidRPr="000A0A23">
        <w:t>ppkt</w:t>
      </w:r>
      <w:proofErr w:type="spellEnd"/>
      <w:r w:rsidRPr="000A0A23">
        <w:t xml:space="preserve"> 9 załącznika do rozporządzenia, przyznaje się żołnierzowi zawodowemu, jeżeli w środowisku pełnienia służby są przekroczone najwyższe dopuszczalne stężenia i natężenia czynników szkodliwych dla zdrowia określone w przepisach wydanych na podstawie art. 228 § 3 ustawy z dnia 26 czerwca 1974 </w:t>
      </w:r>
      <w:r w:rsidR="006310B4">
        <w:t>r. - Kodeks pracy (Dz. U. z 2022</w:t>
      </w:r>
      <w:r w:rsidRPr="000A0A23">
        <w:t xml:space="preserve"> r. poz. 1</w:t>
      </w:r>
      <w:r w:rsidR="006310B4">
        <w:t>510</w:t>
      </w:r>
      <w:r w:rsidR="00451716">
        <w:t xml:space="preserve"> i 1700</w:t>
      </w:r>
      <w:r w:rsidRPr="000A0A23">
        <w:t>).</w:t>
      </w:r>
    </w:p>
    <w:p w14:paraId="6660D0E1" w14:textId="77777777" w:rsidR="00733569" w:rsidRPr="000A0A23" w:rsidRDefault="00733569" w:rsidP="00733569">
      <w:pPr>
        <w:pStyle w:val="USTustnpkodeksu"/>
      </w:pPr>
      <w:r>
        <w:t>4.</w:t>
      </w:r>
      <w:r>
        <w:tab/>
      </w:r>
      <w:r w:rsidRPr="000A0A23">
        <w:t xml:space="preserve">Zaliczenia stanowisk służbowych do określonego stopnia szkodliwości dla zdrowia lub uciążliwości dokonuje dowódca jednostki wojskowej na podstawie protokołu powołanej w tym celu komisji, określającego stanowiska służbowe oraz stopnień szkodliwości dla zdrowia </w:t>
      </w:r>
      <w:r w:rsidRPr="000A0A23">
        <w:lastRenderedPageBreak/>
        <w:t>lub uciążliwości występujący na tych stanowiskach oraz przeciętny miesięczny wymiar czasu służby w warunkach szkodliwych dla zdrowia lub uciążliwych na tych stanowiskach.</w:t>
      </w:r>
    </w:p>
    <w:p w14:paraId="2B3A3D74" w14:textId="77777777" w:rsidR="00733569" w:rsidRPr="000A0A23" w:rsidRDefault="00733569" w:rsidP="00733569">
      <w:pPr>
        <w:pStyle w:val="USTustnpkodeksu"/>
      </w:pPr>
      <w:r>
        <w:t>5.</w:t>
      </w:r>
      <w:r>
        <w:tab/>
      </w:r>
      <w:r w:rsidRPr="000A0A23">
        <w:t>Wypłatę dodatku specjalnego, o którym mowa w ust. 1, wstrzymuje się po osiągnięciu poprawy warunków służby, potwierdzonej pomiarami środowiskowymi lub po wyeliminowaniu czynników, które stanowiły uzasadnienie dla przyznania dodatku.</w:t>
      </w:r>
    </w:p>
    <w:p w14:paraId="74546354" w14:textId="77777777" w:rsidR="00733569" w:rsidRPr="000A0A23" w:rsidRDefault="00733569" w:rsidP="00733569">
      <w:pPr>
        <w:pStyle w:val="ARTartustawynprozporzdzenia"/>
      </w:pPr>
      <w:r>
        <w:rPr>
          <w:rStyle w:val="Ppogrubienie"/>
        </w:rPr>
        <w:t>§</w:t>
      </w:r>
      <w:r>
        <w:rPr>
          <w:rStyle w:val="Ppogrubienie"/>
        </w:rPr>
        <w:tab/>
        <w:t>26</w:t>
      </w:r>
      <w:r w:rsidRPr="00E73C2E">
        <w:rPr>
          <w:rStyle w:val="Ppogrubienie"/>
        </w:rPr>
        <w:t>.</w:t>
      </w:r>
      <w:r>
        <w:tab/>
        <w:t>1.</w:t>
      </w:r>
      <w:r>
        <w:tab/>
      </w:r>
      <w:r w:rsidRPr="000A0A23">
        <w:t>Żołnierzowi zawodowemu wykonującemu poza macierzystą jednostką wojskową zadania związane z bezpośrednim udziałem w zwalczaniu klęsk żywiołowych lub likwidacji ich skutków, w akcjach poszukiwawczych oraz ratowania lub ochrony zdrowia i życia ludzkiego albo z zakresu zarządzania kryzysowego przyznaje się dodatek specjalny w wysokości 0,03 kwoty bazowej za każdą rozpoczętą dobę wykonywania tych zadań.</w:t>
      </w:r>
    </w:p>
    <w:p w14:paraId="647385B3" w14:textId="77777777" w:rsidR="00733569" w:rsidRPr="00377E23" w:rsidRDefault="00733569" w:rsidP="00733569">
      <w:pPr>
        <w:pStyle w:val="USTustnpkodeksu"/>
      </w:pPr>
      <w:r>
        <w:t>2.</w:t>
      </w:r>
      <w:r>
        <w:tab/>
      </w:r>
      <w:r w:rsidRPr="00C92687">
        <w:t>Dodatek, o którym mowa w ust. 1, nie przysługuje za:</w:t>
      </w:r>
      <w:r w:rsidRPr="00377E23">
        <w:t xml:space="preserve"> </w:t>
      </w:r>
    </w:p>
    <w:p w14:paraId="3EDD0B5B" w14:textId="77777777" w:rsidR="00733569" w:rsidRPr="00377E23" w:rsidRDefault="00733569" w:rsidP="00451716">
      <w:pPr>
        <w:pStyle w:val="PKTpunkt"/>
      </w:pPr>
      <w:r w:rsidRPr="00377E23">
        <w:t>1)</w:t>
      </w:r>
      <w:r w:rsidRPr="00377E23">
        <w:tab/>
        <w:t xml:space="preserve">wykonywanie czynności, za które żołnierzowi zawodowemu przysługuje dodatek, </w:t>
      </w:r>
      <w:r>
        <w:br/>
      </w:r>
      <w:r w:rsidRPr="00377E23">
        <w:t>o którym m</w:t>
      </w:r>
      <w:r>
        <w:t>owa w § 24</w:t>
      </w:r>
      <w:r w:rsidRPr="00377E23">
        <w:t>;</w:t>
      </w:r>
    </w:p>
    <w:p w14:paraId="4109680B" w14:textId="289D7FC9" w:rsidR="00733569" w:rsidRDefault="00733569" w:rsidP="00451716">
      <w:pPr>
        <w:pStyle w:val="PKTpunkt"/>
      </w:pPr>
      <w:r w:rsidRPr="00377E23">
        <w:t>2)</w:t>
      </w:r>
      <w:r w:rsidRPr="00377E23">
        <w:tab/>
      </w:r>
      <w:r w:rsidRPr="00E6735D">
        <w:t>wykonywanie przez żołnierza zawodowego zadań związanych z ochroną granicy Rzeczypospolitej Polskiej, w zakresie ochrony niepodległości państwa, niepodzielności jego terytorium lub zapewnienia bezpieczeństwa i nienaruszalności jego granic w związku z czasową zmianą miejsca postoju jednostki wojskowej lub wydzielonego pododdziału.</w:t>
      </w:r>
    </w:p>
    <w:p w14:paraId="20E93A80" w14:textId="77777777" w:rsidR="00733569" w:rsidRPr="000A0A23" w:rsidRDefault="00733569" w:rsidP="00733569">
      <w:pPr>
        <w:pStyle w:val="ROZDZODDZOZNoznaczenierozdziauluboddziau"/>
      </w:pPr>
      <w:r w:rsidRPr="000A0A23">
        <w:t>Rozdział  3</w:t>
      </w:r>
    </w:p>
    <w:p w14:paraId="2E76056F" w14:textId="77777777" w:rsidR="00733569" w:rsidRPr="000A0A23" w:rsidRDefault="00733569" w:rsidP="00733569">
      <w:pPr>
        <w:pStyle w:val="ROZDZODDZPRZEDMprzedmiotregulacjirozdziauluboddziau"/>
      </w:pPr>
      <w:r w:rsidRPr="000A0A23">
        <w:t>Dodatek służbowy</w:t>
      </w:r>
    </w:p>
    <w:p w14:paraId="00BB515D" w14:textId="77777777" w:rsidR="00733569" w:rsidRPr="000A0A23" w:rsidRDefault="00733569" w:rsidP="00733569">
      <w:pPr>
        <w:pStyle w:val="ARTartustawynprozporzdzenia"/>
      </w:pPr>
      <w:r>
        <w:rPr>
          <w:rStyle w:val="Ppogrubienie"/>
        </w:rPr>
        <w:t>§</w:t>
      </w:r>
      <w:r>
        <w:rPr>
          <w:rStyle w:val="Ppogrubienie"/>
        </w:rPr>
        <w:tab/>
        <w:t>27</w:t>
      </w:r>
      <w:r w:rsidRPr="00084B3D">
        <w:rPr>
          <w:rStyle w:val="Ppogrubienie"/>
        </w:rPr>
        <w:t>.</w:t>
      </w:r>
      <w:r>
        <w:tab/>
        <w:t>1.</w:t>
      </w:r>
      <w:r>
        <w:tab/>
      </w:r>
      <w:r w:rsidRPr="000A0A23">
        <w:t>Żołnierz zawodowy otrzymuje dodatek służbowy o charakterze stałym z tytułu zajmowania stanowiska służbowego, ustalony przy zastosowaniu mnożników kwoty bazowej:</w:t>
      </w:r>
    </w:p>
    <w:p w14:paraId="2D2D0EB0" w14:textId="7888170C" w:rsidR="00733569" w:rsidRPr="000A0A23" w:rsidRDefault="00733569" w:rsidP="00733569">
      <w:pPr>
        <w:pStyle w:val="PKTpunkt"/>
      </w:pPr>
      <w:r>
        <w:t>1)</w:t>
      </w:r>
      <w:r>
        <w:tab/>
      </w:r>
      <w:r w:rsidRPr="000A0A23">
        <w:t xml:space="preserve">dowódcy batalionu, dywizjonu, eskadry, okrętu II rangi lub grupy okrętów albo komendanta szkoły podoficerskiej </w:t>
      </w:r>
      <w:r w:rsidR="002054A3">
        <w:sym w:font="Symbol" w:char="F02D"/>
      </w:r>
      <w:r w:rsidRPr="000A0A23">
        <w:t xml:space="preserve"> od 0,10 do 0,30;</w:t>
      </w:r>
    </w:p>
    <w:p w14:paraId="34994EBB" w14:textId="718A94F5" w:rsidR="00733569" w:rsidRPr="000A0A23" w:rsidRDefault="00733569" w:rsidP="00733569">
      <w:pPr>
        <w:pStyle w:val="PKTpunkt"/>
      </w:pPr>
      <w:r>
        <w:t>2)</w:t>
      </w:r>
      <w:r>
        <w:tab/>
      </w:r>
      <w:r w:rsidRPr="000A0A23">
        <w:t xml:space="preserve">dowódcy kompanii, baterii, klucza, szwadronu, grupy pomocniczych jednostek pływających lub grupy ratownictwa morskiego albo okrętu III lub IV rangi </w:t>
      </w:r>
      <w:r w:rsidR="002054A3">
        <w:sym w:font="Symbol" w:char="F02D"/>
      </w:r>
      <w:r w:rsidRPr="000A0A23">
        <w:t xml:space="preserve"> od 0,05 do 0,20;</w:t>
      </w:r>
    </w:p>
    <w:p w14:paraId="786E2446" w14:textId="0713ED54" w:rsidR="00733569" w:rsidRPr="000A0A23" w:rsidRDefault="00733569" w:rsidP="00733569">
      <w:pPr>
        <w:pStyle w:val="PKTpunkt"/>
      </w:pPr>
      <w:r>
        <w:t>3)</w:t>
      </w:r>
      <w:r>
        <w:tab/>
      </w:r>
      <w:r w:rsidRPr="000A0A23">
        <w:t xml:space="preserve">szefa pododdziału wymienionego w pkt 1 lub 2 albo bosmana okrętowego </w:t>
      </w:r>
      <w:r w:rsidR="002054A3">
        <w:sym w:font="Symbol" w:char="F02D"/>
      </w:r>
      <w:r w:rsidRPr="000A0A23">
        <w:t xml:space="preserve"> od 0,03 do 0,05;</w:t>
      </w:r>
    </w:p>
    <w:p w14:paraId="34728CCD" w14:textId="77777777" w:rsidR="00733569" w:rsidRPr="000A0A23" w:rsidRDefault="00733569" w:rsidP="00733569">
      <w:pPr>
        <w:pStyle w:val="PKTpunkt"/>
      </w:pPr>
      <w:r>
        <w:t>4)</w:t>
      </w:r>
      <w:r>
        <w:tab/>
      </w:r>
      <w:r w:rsidRPr="000A0A23">
        <w:t>lekarza lub lekarza dentysty:</w:t>
      </w:r>
    </w:p>
    <w:p w14:paraId="29905DFB" w14:textId="6DEC9B59" w:rsidR="00733569" w:rsidRPr="000A0A23" w:rsidRDefault="00733569" w:rsidP="00733569">
      <w:pPr>
        <w:pStyle w:val="LITlitera"/>
      </w:pPr>
      <w:r>
        <w:t>a)</w:t>
      </w:r>
      <w:r>
        <w:tab/>
      </w:r>
      <w:r w:rsidRPr="000A0A23">
        <w:t xml:space="preserve">w wojskowej komisji lekarskiej </w:t>
      </w:r>
      <w:r w:rsidR="002054A3">
        <w:sym w:font="Symbol" w:char="F02D"/>
      </w:r>
      <w:r w:rsidRPr="000A0A23">
        <w:t xml:space="preserve"> od 0,70 do 1,00,</w:t>
      </w:r>
    </w:p>
    <w:p w14:paraId="227220EE" w14:textId="7C7C35DA" w:rsidR="00733569" w:rsidRPr="000A0A23" w:rsidRDefault="00733569" w:rsidP="00733569">
      <w:pPr>
        <w:pStyle w:val="LITlitera"/>
      </w:pPr>
      <w:r>
        <w:lastRenderedPageBreak/>
        <w:t>b)</w:t>
      </w:r>
      <w:r>
        <w:tab/>
      </w:r>
      <w:r w:rsidRPr="000A0A23">
        <w:t xml:space="preserve">w komórkach organizacyjnych Ministerstwa Obrony Narodowej, dowództwach Rodzajów Sił Zbrojnych, Inspektoracie Wsparcia Sił Zbrojnych, Dowództwie Garnizonu Warszawa, Komendzie Głównej Żandarmerii Wojskowej </w:t>
      </w:r>
      <w:r w:rsidR="002054A3">
        <w:sym w:font="Symbol" w:char="F02D"/>
      </w:r>
      <w:r w:rsidRPr="000A0A23">
        <w:t xml:space="preserve"> od 0,10 do 0,30,</w:t>
      </w:r>
    </w:p>
    <w:p w14:paraId="0F660D86" w14:textId="0F7FDACB" w:rsidR="00733569" w:rsidRPr="000A0A23" w:rsidRDefault="00733569" w:rsidP="00733569">
      <w:pPr>
        <w:pStyle w:val="LITlitera"/>
      </w:pPr>
      <w:r>
        <w:t>c)</w:t>
      </w:r>
      <w:r>
        <w:tab/>
      </w:r>
      <w:r w:rsidRPr="000A0A23">
        <w:t xml:space="preserve">w jednostce wojskowej pokrywającej wydatki z budżetu państwa, innej niż wymienionej w lit. b </w:t>
      </w:r>
      <w:r w:rsidR="002054A3">
        <w:sym w:font="Symbol" w:char="F02D"/>
      </w:r>
      <w:r w:rsidR="006C757A">
        <w:t xml:space="preserve"> od 0,30 do 0,50;</w:t>
      </w:r>
    </w:p>
    <w:p w14:paraId="592196F5" w14:textId="3994B8A1" w:rsidR="00733569" w:rsidRPr="000A0A23" w:rsidRDefault="00733569" w:rsidP="00733569">
      <w:pPr>
        <w:pStyle w:val="PKTpunkt"/>
      </w:pPr>
      <w:r>
        <w:t>5)</w:t>
      </w:r>
      <w:r>
        <w:tab/>
      </w:r>
      <w:r w:rsidRPr="000A0A23">
        <w:t xml:space="preserve">kontrolera ruchu lotniczego </w:t>
      </w:r>
      <w:r w:rsidR="002054A3">
        <w:sym w:font="Symbol" w:char="F02D"/>
      </w:r>
      <w:r w:rsidRPr="000A0A23">
        <w:t xml:space="preserve"> od 0,30 do 0,60;</w:t>
      </w:r>
    </w:p>
    <w:p w14:paraId="78A92791" w14:textId="4262CD78" w:rsidR="00733569" w:rsidRPr="000A0A23" w:rsidRDefault="00733569" w:rsidP="00733569">
      <w:pPr>
        <w:pStyle w:val="PKTpunkt"/>
      </w:pPr>
      <w:r>
        <w:t>6)</w:t>
      </w:r>
      <w:r>
        <w:tab/>
      </w:r>
      <w:r w:rsidRPr="000A0A23">
        <w:t xml:space="preserve">nawigatora naprowadzania albo wysuniętego nawigatora naprowadzania lotnictwa </w:t>
      </w:r>
      <w:r w:rsidR="002054A3">
        <w:sym w:font="Symbol" w:char="F02D"/>
      </w:r>
      <w:r w:rsidRPr="000A0A23">
        <w:t xml:space="preserve"> od 0,20 do 0,60;</w:t>
      </w:r>
    </w:p>
    <w:p w14:paraId="0C5FDB77" w14:textId="66613545" w:rsidR="00733569" w:rsidRPr="000A0A23" w:rsidRDefault="00733569" w:rsidP="00733569">
      <w:pPr>
        <w:pStyle w:val="PKTpunkt"/>
      </w:pPr>
      <w:r>
        <w:t>7)</w:t>
      </w:r>
      <w:r>
        <w:tab/>
      </w:r>
      <w:r w:rsidRPr="000A0A23">
        <w:t xml:space="preserve">szefa służby (szefa zaopatrzenia) w: wydziale materiałowym (sekcji materiałowej), wydziale technicznym (sekcji technicznej) albo sekcji techniki lotniczej lub morskiej wojskowego oddziału gospodarczego, bazy lotnictwa, komendy portu wojennego, brygady logistycznej, oddziału zabezpieczenia oraz szefa sekcji w wydziale: materiałowym, technicznym albo techniki lotniczej regionalnej bazy logistycznej </w:t>
      </w:r>
      <w:r w:rsidR="002054A3">
        <w:sym w:font="Symbol" w:char="F02D"/>
      </w:r>
      <w:r w:rsidRPr="000A0A23">
        <w:t xml:space="preserve"> od 0,10 do 0,25;</w:t>
      </w:r>
    </w:p>
    <w:p w14:paraId="54732C63" w14:textId="63D6195B" w:rsidR="00733569" w:rsidRPr="000A0A23" w:rsidRDefault="00733569" w:rsidP="00733569">
      <w:pPr>
        <w:pStyle w:val="PKTpunkt"/>
      </w:pPr>
      <w:r>
        <w:t>8)</w:t>
      </w:r>
      <w:r>
        <w:tab/>
      </w:r>
      <w:r w:rsidRPr="000A0A23">
        <w:t xml:space="preserve">w Jednostce Wojskowej Nr 5949, w Jednostce Wojskowej Nr 3860 lub w Jednostce Wojskowej Nr 4993 albo w Eksperckim Centrum Szkolenia </w:t>
      </w:r>
      <w:proofErr w:type="spellStart"/>
      <w:r w:rsidRPr="000A0A23">
        <w:t>Cyberbezpieczeństwa</w:t>
      </w:r>
      <w:proofErr w:type="spellEnd"/>
      <w:r w:rsidRPr="000A0A23">
        <w:t xml:space="preserve">, oznaczonego cechą korpusu osobowego kryptologii i </w:t>
      </w:r>
      <w:proofErr w:type="spellStart"/>
      <w:r w:rsidRPr="000A0A23">
        <w:t>cyberbezpieczeństwa</w:t>
      </w:r>
      <w:proofErr w:type="spellEnd"/>
      <w:r w:rsidRPr="000A0A23">
        <w:t xml:space="preserve"> - 29 oraz cechą grupy osobowej kryptologii - A albo cechą grupy osobowej </w:t>
      </w:r>
      <w:proofErr w:type="spellStart"/>
      <w:r w:rsidRPr="000A0A23">
        <w:t>cyberbezpieczeństwa</w:t>
      </w:r>
      <w:proofErr w:type="spellEnd"/>
      <w:r w:rsidRPr="000A0A23">
        <w:t xml:space="preserve"> - B albo cechą korpusu osobowego łączności i informatyki - 28 oraz cechą grupy osobowej projektowo-programowej informatyki - C </w:t>
      </w:r>
      <w:r w:rsidR="00451716">
        <w:sym w:font="Symbol" w:char="F02D"/>
      </w:r>
      <w:r w:rsidRPr="000A0A23">
        <w:t xml:space="preserve"> od 0,30 do 1,40;</w:t>
      </w:r>
    </w:p>
    <w:p w14:paraId="617AA8BB" w14:textId="07B17721" w:rsidR="00733569" w:rsidRPr="000A0A23" w:rsidRDefault="00733569" w:rsidP="00733569">
      <w:pPr>
        <w:pStyle w:val="PKTpunkt"/>
      </w:pPr>
      <w:r>
        <w:t>9)</w:t>
      </w:r>
      <w:r>
        <w:tab/>
      </w:r>
      <w:r w:rsidRPr="000A0A23">
        <w:t xml:space="preserve">w Agencji Uzbrojenia, wykonującego czynności w postępowaniach o udzielenie zamówienia publicznego przy zawieraniu lub nadzorowaniu </w:t>
      </w:r>
      <w:r>
        <w:t xml:space="preserve">wykonywania umowy </w:t>
      </w:r>
      <w:r w:rsidR="00451716">
        <w:sym w:font="Symbol" w:char="F02D"/>
      </w:r>
      <w:r>
        <w:t xml:space="preserve"> od 0,50 do 2</w:t>
      </w:r>
      <w:r w:rsidRPr="000A0A23">
        <w:t>,00;</w:t>
      </w:r>
    </w:p>
    <w:p w14:paraId="39A7F4D0" w14:textId="77777777" w:rsidR="00733569" w:rsidRPr="000A0A23" w:rsidRDefault="00733569" w:rsidP="00733569">
      <w:pPr>
        <w:pStyle w:val="PKTpunkt"/>
      </w:pPr>
      <w:r>
        <w:t>10)</w:t>
      </w:r>
      <w:r>
        <w:tab/>
      </w:r>
      <w:r w:rsidRPr="000A0A23">
        <w:t>w korpusie osobowym sprawiedliwości i obsługi prawnej:</w:t>
      </w:r>
    </w:p>
    <w:p w14:paraId="7B679218" w14:textId="77777777" w:rsidR="00733569" w:rsidRPr="000A0A23" w:rsidRDefault="00733569" w:rsidP="00733569">
      <w:pPr>
        <w:pStyle w:val="LITlitera"/>
      </w:pPr>
      <w:r>
        <w:t>a)</w:t>
      </w:r>
      <w:r>
        <w:tab/>
      </w:r>
      <w:r w:rsidRPr="000A0A23">
        <w:t>radcy prawnego:</w:t>
      </w:r>
    </w:p>
    <w:p w14:paraId="4F5CAE4F" w14:textId="217F28EE" w:rsidR="00733569" w:rsidRPr="000A0A23" w:rsidRDefault="00733569" w:rsidP="00733569">
      <w:pPr>
        <w:pStyle w:val="TIRtiret"/>
      </w:pPr>
      <w:r>
        <w:t>–</w:t>
      </w:r>
      <w:r>
        <w:tab/>
      </w:r>
      <w:r w:rsidRPr="000A0A23">
        <w:t xml:space="preserve">w komórkach organizacyjnych Ministerstwa Obrony Narodowej </w:t>
      </w:r>
      <w:r w:rsidR="00451716">
        <w:sym w:font="Symbol" w:char="F02D"/>
      </w:r>
      <w:r w:rsidRPr="000A0A23">
        <w:t xml:space="preserve"> 0,60,</w:t>
      </w:r>
    </w:p>
    <w:p w14:paraId="3197F5D3" w14:textId="640B1712" w:rsidR="00733569" w:rsidRPr="000A0A23" w:rsidRDefault="00733569" w:rsidP="00733569">
      <w:pPr>
        <w:pStyle w:val="TIRtiret"/>
      </w:pPr>
      <w:r>
        <w:t>–</w:t>
      </w:r>
      <w:r>
        <w:tab/>
      </w:r>
      <w:r w:rsidRPr="000A0A23">
        <w:t xml:space="preserve">w dowództwach Rodzajów Sił Zbrojnych, Inspektoracie Wsparcia Sił Zbrojnych, Dowództwie Garnizonu Warszawa, Komendzie Głównej Żandarmerii Wojskowej </w:t>
      </w:r>
      <w:r w:rsidR="00451716">
        <w:sym w:font="Symbol" w:char="F02D"/>
      </w:r>
      <w:r w:rsidRPr="000A0A23">
        <w:t xml:space="preserve"> 0,40,</w:t>
      </w:r>
    </w:p>
    <w:p w14:paraId="2DBE736C" w14:textId="5A275343" w:rsidR="00733569" w:rsidRPr="000A0A23" w:rsidRDefault="00733569" w:rsidP="00733569">
      <w:pPr>
        <w:pStyle w:val="TIRtiret"/>
      </w:pPr>
      <w:r>
        <w:t>–</w:t>
      </w:r>
      <w:r>
        <w:tab/>
      </w:r>
      <w:r w:rsidRPr="000A0A23">
        <w:t xml:space="preserve">w innych jednostkach organizacyjnych niż wymienione w </w:t>
      </w:r>
      <w:proofErr w:type="spellStart"/>
      <w:r w:rsidRPr="000A0A23">
        <w:t>tiret</w:t>
      </w:r>
      <w:proofErr w:type="spellEnd"/>
      <w:r w:rsidRPr="000A0A23">
        <w:t xml:space="preserve"> jeden i dwa </w:t>
      </w:r>
      <w:r w:rsidR="00451716">
        <w:sym w:font="Symbol" w:char="F02D"/>
      </w:r>
      <w:r w:rsidRPr="000A0A23">
        <w:t xml:space="preserve"> 0,20,</w:t>
      </w:r>
    </w:p>
    <w:p w14:paraId="7E5ED2EB" w14:textId="77777777" w:rsidR="00733569" w:rsidRPr="000A0A23" w:rsidRDefault="00733569" w:rsidP="00733569">
      <w:pPr>
        <w:pStyle w:val="LITlitera"/>
      </w:pPr>
      <w:r>
        <w:lastRenderedPageBreak/>
        <w:t>b)</w:t>
      </w:r>
      <w:r>
        <w:tab/>
      </w:r>
      <w:r w:rsidRPr="000A0A23">
        <w:t>referenta prawnego:</w:t>
      </w:r>
    </w:p>
    <w:p w14:paraId="16CE75AA" w14:textId="1D8612DA" w:rsidR="00733569" w:rsidRPr="000A0A23" w:rsidRDefault="00733569" w:rsidP="00733569">
      <w:pPr>
        <w:pStyle w:val="TIRtiret"/>
      </w:pPr>
      <w:r>
        <w:t>–</w:t>
      </w:r>
      <w:r>
        <w:tab/>
      </w:r>
      <w:r w:rsidRPr="000A0A23">
        <w:t xml:space="preserve">w komórkach organizacyjnych Ministerstwa Obrony Narodowej </w:t>
      </w:r>
      <w:r w:rsidR="00451716">
        <w:sym w:font="Symbol" w:char="F02D"/>
      </w:r>
      <w:r w:rsidRPr="000A0A23">
        <w:t xml:space="preserve"> 0,30,</w:t>
      </w:r>
    </w:p>
    <w:p w14:paraId="0984AAA4" w14:textId="2D480DC3" w:rsidR="00733569" w:rsidRPr="000A0A23" w:rsidRDefault="00733569" w:rsidP="00733569">
      <w:pPr>
        <w:pStyle w:val="TIRtiret"/>
      </w:pPr>
      <w:r>
        <w:t>–</w:t>
      </w:r>
      <w:r>
        <w:tab/>
      </w:r>
      <w:r w:rsidRPr="000A0A23">
        <w:t xml:space="preserve">w dowództwach Rodzajów Sił Zbrojnych, Inspektoracie Wsparcia Sił Zbrojnych, Dowództwie Garnizonu Warszawa, Komendzie Głównej Żandarmerii Wojskowej </w:t>
      </w:r>
      <w:r w:rsidR="00451716">
        <w:sym w:font="Symbol" w:char="F02D"/>
      </w:r>
      <w:r w:rsidRPr="000A0A23">
        <w:t xml:space="preserve"> 0,20,</w:t>
      </w:r>
    </w:p>
    <w:p w14:paraId="41930BAD" w14:textId="598B2EBE" w:rsidR="00733569" w:rsidRDefault="00733569" w:rsidP="00733569">
      <w:pPr>
        <w:pStyle w:val="TIRtiret"/>
      </w:pPr>
      <w:r>
        <w:t>–</w:t>
      </w:r>
      <w:r>
        <w:tab/>
      </w:r>
      <w:r w:rsidRPr="000A0A23">
        <w:t>w innych jednostkach organizacyjnych niż wymien</w:t>
      </w:r>
      <w:r w:rsidR="00451716">
        <w:t xml:space="preserve">ione w </w:t>
      </w:r>
      <w:proofErr w:type="spellStart"/>
      <w:r w:rsidR="00451716">
        <w:t>tiret</w:t>
      </w:r>
      <w:proofErr w:type="spellEnd"/>
      <w:r w:rsidR="00451716">
        <w:t xml:space="preserve"> jeden i dwa </w:t>
      </w:r>
      <w:r w:rsidR="00451716">
        <w:sym w:font="Symbol" w:char="F02D"/>
      </w:r>
      <w:r w:rsidR="00451716">
        <w:t xml:space="preserve"> 0,10;</w:t>
      </w:r>
    </w:p>
    <w:p w14:paraId="4643B461" w14:textId="66290121" w:rsidR="00451716" w:rsidRPr="000A0A23" w:rsidRDefault="00451716" w:rsidP="00451716">
      <w:pPr>
        <w:pStyle w:val="PKTpunkt"/>
      </w:pPr>
      <w:r>
        <w:t xml:space="preserve">11) </w:t>
      </w:r>
      <w:r>
        <w:tab/>
        <w:t xml:space="preserve">w korpusie osobowym finansowym </w:t>
      </w:r>
      <w:r w:rsidRPr="000A0A23">
        <w:t>głównego księgowego w jednostce sektora finansów publicznych realizującej wydatki publiczne</w:t>
      </w:r>
      <w:r>
        <w:t xml:space="preserve"> </w:t>
      </w:r>
      <w:r>
        <w:sym w:font="Symbol" w:char="F02D"/>
      </w:r>
      <w:r>
        <w:t xml:space="preserve"> od 0,20 do 0,40.</w:t>
      </w:r>
    </w:p>
    <w:p w14:paraId="4133CB3B" w14:textId="77777777" w:rsidR="00733569" w:rsidRPr="000A0A23" w:rsidRDefault="00733569" w:rsidP="00733569">
      <w:pPr>
        <w:pStyle w:val="USTustnpkodeksu"/>
      </w:pPr>
      <w:r>
        <w:t>2.</w:t>
      </w:r>
      <w:r>
        <w:tab/>
      </w:r>
      <w:r w:rsidRPr="000A0A23">
        <w:t>Przy przyznawaniu żołnierzowi zawodowemu dodatku służbowego, o którym mowa w ust. 1, uwzględnia się:</w:t>
      </w:r>
    </w:p>
    <w:p w14:paraId="7B087909" w14:textId="12BC7F68" w:rsidR="00733569" w:rsidRPr="000A0A23" w:rsidRDefault="00733569" w:rsidP="00733569">
      <w:pPr>
        <w:pStyle w:val="PKTpunkt"/>
      </w:pPr>
      <w:r>
        <w:t>1)</w:t>
      </w:r>
      <w:r>
        <w:tab/>
      </w:r>
      <w:r w:rsidRPr="000A0A23">
        <w:t>w przypadkach, o których mowa w ust. 1 pkt 1</w:t>
      </w:r>
      <w:r w:rsidR="00451716">
        <w:sym w:font="Symbol" w:char="F02D"/>
      </w:r>
      <w:r w:rsidRPr="000A0A23">
        <w:t xml:space="preserve">8, </w:t>
      </w:r>
      <w:r w:rsidR="006C757A">
        <w:t xml:space="preserve">10 i 11 </w:t>
      </w:r>
      <w:r w:rsidRPr="000A0A23">
        <w:t>charakter i zakres zadań lub czynności realizowanych przez jednostkę organizacyjną, liczbę podległych żołnierzy i pracowników wojska, a także stopień wywiązywania się żołnierza z powierzonych zadań lub czynności oraz posiadane przez żołnierza kwalifikacje;</w:t>
      </w:r>
    </w:p>
    <w:p w14:paraId="0F184FF9" w14:textId="77777777" w:rsidR="00733569" w:rsidRPr="000A0A23" w:rsidRDefault="00733569" w:rsidP="00733569">
      <w:pPr>
        <w:pStyle w:val="PKTpunkt"/>
      </w:pPr>
      <w:r>
        <w:t>2)</w:t>
      </w:r>
      <w:r>
        <w:tab/>
      </w:r>
      <w:r w:rsidRPr="000A0A23">
        <w:t>w przypadku, o którym mowa w ust. 1 pkt 9, charakter i zakres wykonywanych czynności i odpowiedzialności, wartość zamówień, stopień trudności i złożoności czynności, sposób wywiązywania się z obowiązków służbowych, w tym efektywność i rzetelność podejmowanych działań w ramach przygotowywanych lub prowadzonych postępowań.</w:t>
      </w:r>
    </w:p>
    <w:p w14:paraId="32C0C71E" w14:textId="77777777" w:rsidR="00733569" w:rsidRDefault="00733569" w:rsidP="00733569">
      <w:pPr>
        <w:pStyle w:val="USTustnpkodeksu"/>
      </w:pPr>
      <w:r>
        <w:t>3</w:t>
      </w:r>
      <w:r w:rsidRPr="00992C67">
        <w:t>.</w:t>
      </w:r>
      <w:r w:rsidRPr="00992C67">
        <w:tab/>
      </w:r>
      <w:r w:rsidRPr="007D7321">
        <w:t>Mnożniki kwoty bazowej określone w ust. 1 pkt 1–3 zwiększa się o 0,30 żołnierzowi zawodowemu z tytułu zajmowania stanowiska służbowego w jednostce orga</w:t>
      </w:r>
      <w:r>
        <w:t>nizacyjnej, o której mowa w § 28 ust. 1 pkt 9</w:t>
      </w:r>
      <w:r w:rsidRPr="007D7321">
        <w:t>.</w:t>
      </w:r>
    </w:p>
    <w:p w14:paraId="28A3A490" w14:textId="77777777" w:rsidR="00733569" w:rsidRPr="000A0A23" w:rsidRDefault="00733569" w:rsidP="00733569">
      <w:pPr>
        <w:pStyle w:val="USTustnpkodeksu"/>
      </w:pPr>
      <w:r>
        <w:t>4.</w:t>
      </w:r>
      <w:r>
        <w:tab/>
      </w:r>
      <w:r w:rsidRPr="000A0A23">
        <w:t>Stanowiskami służbowymi lekarzy i lekarzy dentystów, w rozumieniu ust. 1 pkt 4, są stanowiska służbowe, które w etatach oznaczono cechą korpusu osobowego medycznego - 40 oraz cechą grupy osobowej lekarzy - A lub lekarzy dentystów - B, bez względu na nazwę tych stanowisk.</w:t>
      </w:r>
    </w:p>
    <w:p w14:paraId="28ECF9E9" w14:textId="77777777" w:rsidR="00733569" w:rsidRPr="000A0A23" w:rsidRDefault="00733569" w:rsidP="00733569">
      <w:pPr>
        <w:pStyle w:val="USTustnpkodeksu"/>
      </w:pPr>
      <w:r>
        <w:t>5.</w:t>
      </w:r>
      <w:r>
        <w:tab/>
      </w:r>
      <w:r w:rsidRPr="000A0A23">
        <w:t>Dodatek, o którym mowa w ust. 1 pkt 4, przyznaje się żołnierzowi zawodowemu posiadającemu prawo wykonywania zawodu lekarza lub lekarza dentysty.</w:t>
      </w:r>
    </w:p>
    <w:p w14:paraId="263C3211" w14:textId="77777777" w:rsidR="00733569" w:rsidRPr="000A0A23" w:rsidRDefault="00733569" w:rsidP="00733569">
      <w:pPr>
        <w:pStyle w:val="USTustnpkodeksu"/>
      </w:pPr>
      <w:r>
        <w:t>6.</w:t>
      </w:r>
      <w:r>
        <w:tab/>
      </w:r>
      <w:r w:rsidRPr="000A0A23">
        <w:t>Stanowiskami służbowymi kontrolerów ruchu lotniczego w rozumieniu ust. 1 pkt 5 są stanowiska służbowe, które w etatach jednostek wojskowych oznaczono cechą korpusu osobowego sił powietrznych - 22 oraz cechą grupy osobowej ruchu lotniczego E.</w:t>
      </w:r>
    </w:p>
    <w:p w14:paraId="6E598885" w14:textId="77777777" w:rsidR="00733569" w:rsidRPr="000A0A23" w:rsidRDefault="00733569" w:rsidP="00733569">
      <w:pPr>
        <w:pStyle w:val="USTustnpkodeksu"/>
      </w:pPr>
      <w:r>
        <w:lastRenderedPageBreak/>
        <w:t>7.</w:t>
      </w:r>
      <w:r>
        <w:tab/>
      </w:r>
      <w:r w:rsidRPr="000A0A23">
        <w:t>Dodatek, o którym mowa w ust. 1 pkt 5, przyznaje się żołnierzowi zawodowemu posiadającemu licencję wojskowego kontrolera ruchu lotniczego co najmniej z jednym uprawnieniem na okres nie dłuższy niż czas ważności uprawnienia wpisanego do licencji.</w:t>
      </w:r>
    </w:p>
    <w:p w14:paraId="7BD7480E" w14:textId="77777777" w:rsidR="00733569" w:rsidRPr="000A0A23" w:rsidRDefault="00733569" w:rsidP="00733569">
      <w:pPr>
        <w:pStyle w:val="USTustnpkodeksu"/>
      </w:pPr>
      <w:r>
        <w:t>8.</w:t>
      </w:r>
      <w:r>
        <w:tab/>
      </w:r>
      <w:r w:rsidRPr="000A0A23">
        <w:t>Mnożniki kwoty bazowej określone w ust. 1 pkt 5 zwiększa się żołnierzowi zawodowemu z tytułu posiadania każdego kolejnego wpisanego do licencji:</w:t>
      </w:r>
    </w:p>
    <w:p w14:paraId="0CF4371A" w14:textId="7B6B1A09" w:rsidR="00733569" w:rsidRPr="000A0A23" w:rsidRDefault="00733569" w:rsidP="00733569">
      <w:pPr>
        <w:pStyle w:val="PKTpunkt"/>
      </w:pPr>
      <w:r>
        <w:t>1)</w:t>
      </w:r>
      <w:r>
        <w:tab/>
      </w:r>
      <w:r w:rsidRPr="000A0A23">
        <w:t xml:space="preserve">uprawnienia </w:t>
      </w:r>
      <w:r w:rsidR="006C757A">
        <w:sym w:font="Symbol" w:char="F02D"/>
      </w:r>
      <w:r w:rsidRPr="000A0A23">
        <w:t xml:space="preserve"> o 0,20;</w:t>
      </w:r>
    </w:p>
    <w:p w14:paraId="0FF29739" w14:textId="6FBA2318" w:rsidR="00733569" w:rsidRPr="000A0A23" w:rsidRDefault="00733569" w:rsidP="00733569">
      <w:pPr>
        <w:pStyle w:val="PKTpunkt"/>
      </w:pPr>
      <w:r>
        <w:t>2)</w:t>
      </w:r>
      <w:r>
        <w:tab/>
      </w:r>
      <w:r w:rsidRPr="000A0A23">
        <w:t xml:space="preserve">uprawnienia uzupełniającego instruktorskiego </w:t>
      </w:r>
      <w:r w:rsidR="006C757A">
        <w:sym w:font="Symbol" w:char="F02D"/>
      </w:r>
      <w:r w:rsidRPr="000A0A23">
        <w:t xml:space="preserve"> o 0,50.</w:t>
      </w:r>
    </w:p>
    <w:p w14:paraId="68A010B7" w14:textId="77777777" w:rsidR="00733569" w:rsidRPr="000A0A23" w:rsidRDefault="00733569" w:rsidP="00733569">
      <w:pPr>
        <w:pStyle w:val="USTustnpkodeksu"/>
      </w:pPr>
      <w:r>
        <w:t>9.</w:t>
      </w:r>
      <w:r>
        <w:tab/>
      </w:r>
      <w:r w:rsidRPr="000A0A23">
        <w:t>W przypadku utraty ważności uprawnień wpisanych do licencji lub ich czasowego zawieszenia, mnożnik kwoty</w:t>
      </w:r>
      <w:r>
        <w:t xml:space="preserve"> bazowej, o którym mowa w ust. 8</w:t>
      </w:r>
      <w:r w:rsidRPr="000A0A23">
        <w:t>, ulega obniżeniu:</w:t>
      </w:r>
    </w:p>
    <w:p w14:paraId="5FAE205C" w14:textId="77777777" w:rsidR="00733569" w:rsidRPr="000A0A23" w:rsidRDefault="00733569" w:rsidP="00733569">
      <w:pPr>
        <w:pStyle w:val="PKTpunkt"/>
      </w:pPr>
      <w:r>
        <w:t>1)</w:t>
      </w:r>
      <w:r>
        <w:tab/>
      </w:r>
      <w:r w:rsidRPr="000A0A23">
        <w:t>o 0,20 za każde uprawnienie;</w:t>
      </w:r>
    </w:p>
    <w:p w14:paraId="361C4822" w14:textId="77777777" w:rsidR="00733569" w:rsidRPr="000A0A23" w:rsidRDefault="00733569" w:rsidP="00733569">
      <w:pPr>
        <w:pStyle w:val="PKTpunkt"/>
      </w:pPr>
      <w:r>
        <w:t>2)</w:t>
      </w:r>
      <w:r>
        <w:tab/>
      </w:r>
      <w:r w:rsidRPr="000A0A23">
        <w:t>o 0,50 za uprawnienie uzupełniające instruktorskie.</w:t>
      </w:r>
    </w:p>
    <w:p w14:paraId="76080A9A" w14:textId="77777777" w:rsidR="00733569" w:rsidRPr="000A0A23" w:rsidRDefault="00733569" w:rsidP="00733569">
      <w:pPr>
        <w:pStyle w:val="USTustnpkodeksu"/>
      </w:pPr>
      <w:r>
        <w:t>10.</w:t>
      </w:r>
      <w:r>
        <w:tab/>
      </w:r>
      <w:r w:rsidRPr="000A0A23">
        <w:t xml:space="preserve">W przypadku odsunięcia kontrolera ruchu lotniczego od pracy operacyjnej związanego z danym uprawnieniem wstrzymuje się wypłatę dodatku służbowego, o którym </w:t>
      </w:r>
      <w:r>
        <w:t>mowa w ust. 1 pkt 5 lub w ust. 8</w:t>
      </w:r>
      <w:r w:rsidRPr="000A0A23">
        <w:t>, od pierwszego dnia miesiąca następującego po miesiącu w którym nastąpiło odsunięcie do dnia wznowienia lub przywrócenia przedmiotowego uprawnienia.</w:t>
      </w:r>
    </w:p>
    <w:p w14:paraId="2D8BB660" w14:textId="77777777" w:rsidR="00733569" w:rsidRPr="000A0A23" w:rsidRDefault="00733569" w:rsidP="00733569">
      <w:pPr>
        <w:pStyle w:val="USTustnpkodeksu"/>
      </w:pPr>
      <w:r>
        <w:t>11.</w:t>
      </w:r>
      <w:r>
        <w:tab/>
      </w:r>
      <w:r w:rsidRPr="000A0A23">
        <w:t>Stanowiskami służbowymi nawigatora naprowadzania albo wysuniętego nawigatora naprowadzania lotnictwa, w rozumieniu ust. 1 pkt 6, są stanowiska służbowe, które w etatach jednostek wojskowych oznaczono cechą korpusu osobowego sił powietrznych - 22 oraz cechą grupy osobowej nawigatorów naprowadzania - C, oraz symbolem specjalności wojskowej nawigator naprowadzania - 02 lub 22 albo symbolem specjalności wojskowej - 04 lub 24.</w:t>
      </w:r>
    </w:p>
    <w:p w14:paraId="63E0413D" w14:textId="77777777" w:rsidR="00733569" w:rsidRPr="000A0A23" w:rsidRDefault="00733569" w:rsidP="00733569">
      <w:pPr>
        <w:pStyle w:val="USTustnpkodeksu"/>
      </w:pPr>
      <w:r>
        <w:t>12.</w:t>
      </w:r>
      <w:r>
        <w:tab/>
      </w:r>
      <w:r w:rsidRPr="000A0A23">
        <w:t>Dodatek, o którym mowa w ust. 1 pkt 6, przyznaje się żołnierzowi zawodowemu na czas posiadania wymaganych kwalifikacji i uprawnień nawigatora naprowadzania lub wysuniętego nawigatora naprowadzania lotnictwa.</w:t>
      </w:r>
    </w:p>
    <w:p w14:paraId="2D339C20" w14:textId="77777777" w:rsidR="00733569" w:rsidRPr="000A0A23" w:rsidRDefault="00733569" w:rsidP="00733569">
      <w:pPr>
        <w:pStyle w:val="USTustnpkodeksu"/>
      </w:pPr>
      <w:r>
        <w:t>13.</w:t>
      </w:r>
      <w:r>
        <w:tab/>
      </w:r>
      <w:r w:rsidRPr="000A0A23">
        <w:t>Dodatek, o którym mowa w ust. 1 pkt 10 lit. a, przyznaje się żołnierzowi zawodowemu zajmującemu stanowisko służbowe oznaczone cechą korpusu osobowego sprawiedliwości i obsługi prawnej - 46, cechą grupy osobowej obsługi prawnej - C oraz cechą specjalności wojskowej - 02, bez względu na nazwę zajmowanego stanowiska służbowego, który posiada aktualne prawo wykonywania zawodu radcy prawego.</w:t>
      </w:r>
    </w:p>
    <w:p w14:paraId="2FF93EBC" w14:textId="77777777" w:rsidR="00733569" w:rsidRPr="000A0A23" w:rsidRDefault="00733569" w:rsidP="00733569">
      <w:pPr>
        <w:pStyle w:val="USTustnpkodeksu"/>
      </w:pPr>
      <w:r>
        <w:t>14.</w:t>
      </w:r>
      <w:r>
        <w:tab/>
      </w:r>
      <w:r w:rsidRPr="000A0A23">
        <w:t xml:space="preserve">Dodatek, o którym mowa w ust. 1 pkt 10 lit. b, przyznaje się żołnierzowi zawodowemu zajmującemu stanowisko służbowe oznaczone cechą korpusu osobowego sprawiedliwości i obsługi prawnej - 46, cechą grupy osobowej obsługi prawnej - C oraz cechą specjalności wojskowej - 01 i 03, bez względu na nazwę stanowiska, który ukończył wyższe studia </w:t>
      </w:r>
      <w:r w:rsidRPr="000A0A23">
        <w:lastRenderedPageBreak/>
        <w:t>prawnicze w Rzeczypospolitej Polskiej i uzyskał tytuł magistra lub zagraniczne studia prawnicze uznane w Rzeczypospolitej Polskiej.</w:t>
      </w:r>
    </w:p>
    <w:p w14:paraId="07E8743D" w14:textId="77777777" w:rsidR="00733569" w:rsidRPr="000A0A23" w:rsidRDefault="00733569" w:rsidP="00733569">
      <w:pPr>
        <w:pStyle w:val="USTustnpkodeksu"/>
      </w:pPr>
      <w:r>
        <w:t>15.</w:t>
      </w:r>
      <w:r>
        <w:tab/>
      </w:r>
      <w:r w:rsidRPr="000A0A23">
        <w:t>Dodatek, o którym mowa w ust. 1 pkt 10 lit. b, zwiększa się o 0,10 żołnierzom zawodowym posiadającym aktualne prawo wykonywania zawodu radcy prawnego albo ukończoną aplikację legislacyjną.</w:t>
      </w:r>
    </w:p>
    <w:p w14:paraId="7BBFF5A3" w14:textId="77777777" w:rsidR="00733569" w:rsidRPr="000A0A23" w:rsidRDefault="00733569" w:rsidP="00733569">
      <w:pPr>
        <w:pStyle w:val="USTustnpkodeksu"/>
      </w:pPr>
      <w:r>
        <w:t>16.</w:t>
      </w:r>
      <w:r>
        <w:tab/>
      </w:r>
      <w:r w:rsidRPr="000A0A23">
        <w:t>Żołnierzowi zawodowemu, który przez okres roku kalendarzowego zajmował stanowisko służbowe wskazane w ust. 1 pkt 8, przyznaje się po zakończeniu roku kalendarzowego jednorazowy dodatek służbowy w wysokości od 100% do 620% kwoty miesięcznego dodatku służbowego, o którym mowa w ust. 1 pkt 8, przyznanego za grudzień roku kalendarzowego, za który dodatek przysługuje.</w:t>
      </w:r>
    </w:p>
    <w:p w14:paraId="0E3F783C" w14:textId="77777777" w:rsidR="00733569" w:rsidRPr="000A0A23" w:rsidRDefault="00733569" w:rsidP="00733569">
      <w:pPr>
        <w:pStyle w:val="USTustnpkodeksu"/>
      </w:pPr>
      <w:r>
        <w:t>17.</w:t>
      </w:r>
      <w:r>
        <w:tab/>
      </w:r>
      <w:r w:rsidRPr="000A0A23">
        <w:t>Przy przyznawaniu żołnierzowi zawodowemu dodatku słu</w:t>
      </w:r>
      <w:r>
        <w:t>żbowego, o którym mowa w ust. 16</w:t>
      </w:r>
      <w:r w:rsidRPr="000A0A23">
        <w:t>, uwzględnia się zakres zadań lub czynności realizowanych przez żołnierza, stopień ich trudności i złożoności, a także stopień wywiązywania się żołnierza z powierzonych zadań lub czynności oraz posiadane przez żołnierza kwalifikacje.</w:t>
      </w:r>
    </w:p>
    <w:p w14:paraId="33F45FC1" w14:textId="77777777" w:rsidR="00733569" w:rsidRPr="000A0A23" w:rsidRDefault="00733569" w:rsidP="00733569">
      <w:pPr>
        <w:pStyle w:val="ARTartustawynprozporzdzenia"/>
      </w:pPr>
      <w:r>
        <w:rPr>
          <w:rStyle w:val="Ppogrubienie"/>
        </w:rPr>
        <w:t>§</w:t>
      </w:r>
      <w:r>
        <w:rPr>
          <w:rStyle w:val="Ppogrubienie"/>
        </w:rPr>
        <w:tab/>
        <w:t>28</w:t>
      </w:r>
      <w:r w:rsidRPr="008F256C">
        <w:rPr>
          <w:rStyle w:val="Ppogrubienie"/>
        </w:rPr>
        <w:t>.</w:t>
      </w:r>
      <w:r>
        <w:tab/>
        <w:t>1.</w:t>
      </w:r>
      <w:r>
        <w:tab/>
      </w:r>
      <w:r w:rsidRPr="000A0A23">
        <w:t>Żołnierz zawodowy otrzymuje dodatek służbowy o charakterze stałym, z tytułu pełnienia służby w następujących jednostkach organizacyjnych, ustalony przy zastosowaniu mnożników kwoty bazowej:</w:t>
      </w:r>
    </w:p>
    <w:p w14:paraId="410A2D4E" w14:textId="345F8A00" w:rsidR="00733569" w:rsidRPr="000A0A23" w:rsidRDefault="00733569" w:rsidP="00733569">
      <w:pPr>
        <w:pStyle w:val="PKTpunkt"/>
      </w:pPr>
      <w:r>
        <w:t>1)</w:t>
      </w:r>
      <w:r>
        <w:tab/>
      </w:r>
      <w:r w:rsidRPr="000A0A23">
        <w:t>w ataszacie obrony przy przedstawicielstwie dyplomatycznym</w:t>
      </w:r>
      <w:r>
        <w:t xml:space="preserve"> Rzeczypospolitej Polskiej </w:t>
      </w:r>
      <w:r w:rsidR="006C757A">
        <w:sym w:font="Symbol" w:char="F02D"/>
      </w:r>
      <w:r>
        <w:t xml:space="preserve"> </w:t>
      </w:r>
      <w:r w:rsidRPr="000A0A23">
        <w:t>0,50;</w:t>
      </w:r>
    </w:p>
    <w:p w14:paraId="3E78DA09" w14:textId="69A7ABF9" w:rsidR="00733569" w:rsidRPr="000A0A23" w:rsidRDefault="00733569" w:rsidP="00733569">
      <w:pPr>
        <w:pStyle w:val="PKTpunkt"/>
      </w:pPr>
      <w:r>
        <w:t>2)</w:t>
      </w:r>
      <w:r>
        <w:tab/>
      </w:r>
      <w:r w:rsidRPr="000A0A23">
        <w:t>w Oddziale Specjalnym Żandarm</w:t>
      </w:r>
      <w:r>
        <w:t xml:space="preserve">erii Wojskowej w Warszawie </w:t>
      </w:r>
      <w:r w:rsidR="006C757A">
        <w:sym w:font="Symbol" w:char="F02D"/>
      </w:r>
      <w:r>
        <w:t xml:space="preserve"> </w:t>
      </w:r>
      <w:r w:rsidRPr="000A0A23">
        <w:t>0,30;</w:t>
      </w:r>
    </w:p>
    <w:p w14:paraId="3D5156CC" w14:textId="77777777" w:rsidR="00733569" w:rsidRPr="000A0A23" w:rsidRDefault="00733569" w:rsidP="00733569">
      <w:pPr>
        <w:pStyle w:val="PKTpunkt"/>
      </w:pPr>
      <w:r>
        <w:t>3)</w:t>
      </w:r>
      <w:r>
        <w:tab/>
      </w:r>
      <w:r w:rsidRPr="000A0A23">
        <w:t>w Jednostce Wojskowej Nr 4101 albo w Jednostce Wojskowej Nr 4026 w wysokości określonej w tabeli: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18"/>
        <w:gridCol w:w="2005"/>
        <w:gridCol w:w="2006"/>
        <w:gridCol w:w="2090"/>
      </w:tblGrid>
      <w:tr w:rsidR="00C33402" w14:paraId="4FE63E91" w14:textId="77777777" w:rsidTr="00CA3150">
        <w:trPr>
          <w:trHeight w:val="45"/>
          <w:tblCellSpacing w:w="0" w:type="auto"/>
        </w:trPr>
        <w:tc>
          <w:tcPr>
            <w:tcW w:w="5112" w:type="dxa"/>
            <w:vMerge w:val="restart"/>
            <w:tcBorders>
              <w:bottom w:val="single" w:sz="8" w:space="0" w:color="000000"/>
              <w:right w:val="single" w:sz="8" w:space="0" w:color="000000"/>
            </w:tcBorders>
            <w:tcMar>
              <w:top w:w="15" w:type="dxa"/>
              <w:left w:w="15" w:type="dxa"/>
              <w:bottom w:w="15" w:type="dxa"/>
              <w:right w:w="15" w:type="dxa"/>
            </w:tcMar>
            <w:vAlign w:val="center"/>
          </w:tcPr>
          <w:p w14:paraId="747BAD8B" w14:textId="69E72B65" w:rsidR="00733569" w:rsidRPr="00733569" w:rsidRDefault="00C33402" w:rsidP="0060388C">
            <w:pPr>
              <w:pStyle w:val="TEKSTwTABELItekstzwcitympierwwierszem"/>
            </w:pPr>
            <w:r>
              <w:t>Rodzaj za</w:t>
            </w:r>
            <w:r w:rsidR="0060388C">
              <w:t>jmowanego stanowiska służbowego</w:t>
            </w:r>
            <w:r>
              <w:t>:</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47BD9ABE" w14:textId="472A1B11" w:rsidR="00733569" w:rsidRPr="00733569" w:rsidRDefault="00C33402" w:rsidP="00C33402">
            <w:pPr>
              <w:pStyle w:val="TEKSTwTABELItekstzwcitympierwwierszem"/>
            </w:pPr>
            <w:r>
              <w:t>Mnożniki kwoty bazowej, w zależności od czasu służby pełnionej w</w:t>
            </w:r>
            <w:r w:rsidR="00733569" w:rsidRPr="000A0A23">
              <w:t xml:space="preserve"> </w:t>
            </w:r>
            <w:r>
              <w:t>Jednostce Wojskowej</w:t>
            </w:r>
            <w:r w:rsidR="00733569" w:rsidRPr="000A0A23">
              <w:t xml:space="preserve"> Nr 4101 </w:t>
            </w:r>
            <w:r>
              <w:t xml:space="preserve">lub w Jednostce Wojskowej </w:t>
            </w:r>
            <w:r w:rsidR="00733569" w:rsidRPr="000A0A23">
              <w:t>4026</w:t>
            </w:r>
          </w:p>
        </w:tc>
      </w:tr>
      <w:tr w:rsidR="00C33402" w14:paraId="19C40D77" w14:textId="77777777" w:rsidTr="00CA3150">
        <w:trPr>
          <w:trHeight w:val="45"/>
          <w:tblCellSpacing w:w="0" w:type="auto"/>
        </w:trPr>
        <w:tc>
          <w:tcPr>
            <w:tcW w:w="0" w:type="auto"/>
            <w:vMerge/>
            <w:tcBorders>
              <w:top w:val="nil"/>
              <w:bottom w:val="single" w:sz="8" w:space="0" w:color="000000"/>
              <w:right w:val="single" w:sz="8" w:space="0" w:color="000000"/>
            </w:tcBorders>
          </w:tcPr>
          <w:p w14:paraId="4EFB2ED2" w14:textId="77777777" w:rsidR="00733569" w:rsidRDefault="00733569" w:rsidP="00733569"/>
        </w:tc>
        <w:tc>
          <w:tcPr>
            <w:tcW w:w="2690" w:type="dxa"/>
            <w:tcBorders>
              <w:bottom w:val="single" w:sz="8" w:space="0" w:color="000000"/>
              <w:right w:val="single" w:sz="8" w:space="0" w:color="000000"/>
            </w:tcBorders>
            <w:tcMar>
              <w:top w:w="15" w:type="dxa"/>
              <w:left w:w="15" w:type="dxa"/>
              <w:bottom w:w="15" w:type="dxa"/>
              <w:right w:w="15" w:type="dxa"/>
            </w:tcMar>
            <w:vAlign w:val="center"/>
          </w:tcPr>
          <w:p w14:paraId="15400895" w14:textId="77777777" w:rsidR="00733569" w:rsidRPr="00733569" w:rsidRDefault="00733569" w:rsidP="00C33402">
            <w:pPr>
              <w:pStyle w:val="TEKSTwTABELItekstzwcitympierwwierszem"/>
            </w:pPr>
            <w:r w:rsidRPr="000A0A23">
              <w:t>do 3 lat</w:t>
            </w:r>
          </w:p>
        </w:tc>
        <w:tc>
          <w:tcPr>
            <w:tcW w:w="2691" w:type="dxa"/>
            <w:tcBorders>
              <w:bottom w:val="single" w:sz="8" w:space="0" w:color="000000"/>
              <w:right w:val="single" w:sz="8" w:space="0" w:color="000000"/>
            </w:tcBorders>
            <w:tcMar>
              <w:top w:w="15" w:type="dxa"/>
              <w:left w:w="15" w:type="dxa"/>
              <w:bottom w:w="15" w:type="dxa"/>
              <w:right w:w="15" w:type="dxa"/>
            </w:tcMar>
            <w:vAlign w:val="center"/>
          </w:tcPr>
          <w:p w14:paraId="5495EAE2" w14:textId="77777777" w:rsidR="00733569" w:rsidRPr="00733569" w:rsidRDefault="00733569" w:rsidP="00C33402">
            <w:pPr>
              <w:pStyle w:val="TEKSTwTABELItekstzwcitympierwwierszem"/>
            </w:pPr>
            <w:r w:rsidRPr="000A0A23">
              <w:t>od 3 do 6 lat</w:t>
            </w:r>
          </w:p>
        </w:tc>
        <w:tc>
          <w:tcPr>
            <w:tcW w:w="2691" w:type="dxa"/>
            <w:tcBorders>
              <w:bottom w:val="single" w:sz="8" w:space="0" w:color="000000"/>
              <w:right w:val="single" w:sz="8" w:space="0" w:color="000000"/>
            </w:tcBorders>
            <w:tcMar>
              <w:top w:w="15" w:type="dxa"/>
              <w:left w:w="15" w:type="dxa"/>
              <w:bottom w:w="15" w:type="dxa"/>
              <w:right w:w="15" w:type="dxa"/>
            </w:tcMar>
            <w:vAlign w:val="center"/>
          </w:tcPr>
          <w:p w14:paraId="1660C721" w14:textId="77777777" w:rsidR="00733569" w:rsidRPr="00733569" w:rsidRDefault="00733569" w:rsidP="00C33402">
            <w:pPr>
              <w:pStyle w:val="TEKSTwTABELItekstzwcitympierwwierszem"/>
            </w:pPr>
            <w:r w:rsidRPr="000A0A23">
              <w:t>powyżej 6 lat</w:t>
            </w:r>
          </w:p>
        </w:tc>
      </w:tr>
      <w:tr w:rsidR="00C33402" w14:paraId="7F80D2F7" w14:textId="77777777" w:rsidTr="00CA3150">
        <w:trPr>
          <w:trHeight w:val="45"/>
          <w:tblCellSpacing w:w="0" w:type="auto"/>
        </w:trPr>
        <w:tc>
          <w:tcPr>
            <w:tcW w:w="5112" w:type="dxa"/>
            <w:tcBorders>
              <w:bottom w:val="single" w:sz="8" w:space="0" w:color="000000"/>
              <w:right w:val="single" w:sz="8" w:space="0" w:color="000000"/>
            </w:tcBorders>
            <w:tcMar>
              <w:top w:w="15" w:type="dxa"/>
              <w:left w:w="15" w:type="dxa"/>
              <w:bottom w:w="15" w:type="dxa"/>
              <w:right w:w="15" w:type="dxa"/>
            </w:tcMar>
            <w:vAlign w:val="center"/>
          </w:tcPr>
          <w:p w14:paraId="296F48FF" w14:textId="6AE47287" w:rsidR="00733569" w:rsidRPr="00733569" w:rsidRDefault="00733569" w:rsidP="00C33402">
            <w:pPr>
              <w:pStyle w:val="P2wTABELIpoziom2numeracjiwtabeli"/>
            </w:pPr>
            <w:r w:rsidRPr="000A0A23">
              <w:t>stanowisko przewidziane dla oficera</w:t>
            </w:r>
            <w:r w:rsidR="00C33402">
              <w:t xml:space="preserve"> </w:t>
            </w:r>
            <w:r w:rsidRPr="000A0A23">
              <w:t>starszego</w:t>
            </w:r>
          </w:p>
        </w:tc>
        <w:tc>
          <w:tcPr>
            <w:tcW w:w="2690" w:type="dxa"/>
            <w:tcBorders>
              <w:bottom w:val="single" w:sz="8" w:space="0" w:color="000000"/>
              <w:right w:val="single" w:sz="8" w:space="0" w:color="000000"/>
            </w:tcBorders>
            <w:tcMar>
              <w:top w:w="15" w:type="dxa"/>
              <w:left w:w="15" w:type="dxa"/>
              <w:bottom w:w="15" w:type="dxa"/>
              <w:right w:w="15" w:type="dxa"/>
            </w:tcMar>
            <w:vAlign w:val="center"/>
          </w:tcPr>
          <w:p w14:paraId="2D502465" w14:textId="77777777" w:rsidR="00733569" w:rsidRPr="00733569" w:rsidRDefault="00733569" w:rsidP="00C33402">
            <w:pPr>
              <w:pStyle w:val="P2wTABELIpoziom2numeracjiwtabeli"/>
            </w:pPr>
            <w:r w:rsidRPr="000A0A23">
              <w:t>od 1,10</w:t>
            </w:r>
          </w:p>
          <w:p w14:paraId="769114A6" w14:textId="77777777" w:rsidR="00733569" w:rsidRPr="00733569" w:rsidRDefault="00733569" w:rsidP="00C33402">
            <w:pPr>
              <w:pStyle w:val="P2wTABELIpoziom2numeracjiwtabeli"/>
            </w:pPr>
            <w:r w:rsidRPr="000A0A23">
              <w:t>do 1,30</w:t>
            </w:r>
          </w:p>
        </w:tc>
        <w:tc>
          <w:tcPr>
            <w:tcW w:w="2691" w:type="dxa"/>
            <w:tcBorders>
              <w:bottom w:val="single" w:sz="8" w:space="0" w:color="000000"/>
              <w:right w:val="single" w:sz="8" w:space="0" w:color="000000"/>
            </w:tcBorders>
            <w:tcMar>
              <w:top w:w="15" w:type="dxa"/>
              <w:left w:w="15" w:type="dxa"/>
              <w:bottom w:w="15" w:type="dxa"/>
              <w:right w:w="15" w:type="dxa"/>
            </w:tcMar>
            <w:vAlign w:val="center"/>
          </w:tcPr>
          <w:p w14:paraId="36D21BF7" w14:textId="77777777" w:rsidR="00733569" w:rsidRPr="00733569" w:rsidRDefault="00733569" w:rsidP="00C33402">
            <w:pPr>
              <w:pStyle w:val="P2wTABELIpoziom2numeracjiwtabeli"/>
            </w:pPr>
            <w:r w:rsidRPr="000A0A23">
              <w:t>od 1,40</w:t>
            </w:r>
          </w:p>
          <w:p w14:paraId="3587AFB8" w14:textId="77777777" w:rsidR="00733569" w:rsidRPr="00733569" w:rsidRDefault="00733569" w:rsidP="00C33402">
            <w:pPr>
              <w:pStyle w:val="P2wTABELIpoziom2numeracjiwtabeli"/>
            </w:pPr>
            <w:r w:rsidRPr="000A0A23">
              <w:t>do 1,80</w:t>
            </w:r>
          </w:p>
        </w:tc>
        <w:tc>
          <w:tcPr>
            <w:tcW w:w="2691" w:type="dxa"/>
            <w:tcBorders>
              <w:bottom w:val="single" w:sz="8" w:space="0" w:color="000000"/>
              <w:right w:val="single" w:sz="8" w:space="0" w:color="000000"/>
            </w:tcBorders>
            <w:tcMar>
              <w:top w:w="15" w:type="dxa"/>
              <w:left w:w="15" w:type="dxa"/>
              <w:bottom w:w="15" w:type="dxa"/>
              <w:right w:w="15" w:type="dxa"/>
            </w:tcMar>
            <w:vAlign w:val="center"/>
          </w:tcPr>
          <w:p w14:paraId="316CE948" w14:textId="77777777" w:rsidR="00733569" w:rsidRPr="00733569" w:rsidRDefault="00733569" w:rsidP="00C33402">
            <w:pPr>
              <w:pStyle w:val="P2wTABELIpoziom2numeracjiwtabeli"/>
            </w:pPr>
            <w:r w:rsidRPr="000A0A23">
              <w:t>od 1,90</w:t>
            </w:r>
          </w:p>
          <w:p w14:paraId="3A3E34EA" w14:textId="77777777" w:rsidR="00733569" w:rsidRPr="00733569" w:rsidRDefault="00733569" w:rsidP="00C33402">
            <w:pPr>
              <w:pStyle w:val="P2wTABELIpoziom2numeracjiwtabeli"/>
            </w:pPr>
            <w:r w:rsidRPr="000A0A23">
              <w:t>do 2,20</w:t>
            </w:r>
          </w:p>
        </w:tc>
      </w:tr>
      <w:tr w:rsidR="00C33402" w14:paraId="340F11EF" w14:textId="77777777" w:rsidTr="00CA3150">
        <w:trPr>
          <w:trHeight w:val="45"/>
          <w:tblCellSpacing w:w="0" w:type="auto"/>
        </w:trPr>
        <w:tc>
          <w:tcPr>
            <w:tcW w:w="5112" w:type="dxa"/>
            <w:tcBorders>
              <w:bottom w:val="single" w:sz="8" w:space="0" w:color="000000"/>
              <w:right w:val="single" w:sz="8" w:space="0" w:color="000000"/>
            </w:tcBorders>
            <w:tcMar>
              <w:top w:w="15" w:type="dxa"/>
              <w:left w:w="15" w:type="dxa"/>
              <w:bottom w:w="15" w:type="dxa"/>
              <w:right w:w="15" w:type="dxa"/>
            </w:tcMar>
            <w:vAlign w:val="center"/>
          </w:tcPr>
          <w:p w14:paraId="0C2A4565" w14:textId="77777777" w:rsidR="00733569" w:rsidRPr="00733569" w:rsidRDefault="00733569" w:rsidP="00C33402">
            <w:pPr>
              <w:pStyle w:val="P2wTABELIpoziom2numeracjiwtabeli"/>
            </w:pPr>
            <w:r w:rsidRPr="000A0A23">
              <w:t>stanowisko przewidziane dla oficera młodszego</w:t>
            </w:r>
          </w:p>
        </w:tc>
        <w:tc>
          <w:tcPr>
            <w:tcW w:w="2690" w:type="dxa"/>
            <w:tcBorders>
              <w:bottom w:val="single" w:sz="8" w:space="0" w:color="000000"/>
              <w:right w:val="single" w:sz="8" w:space="0" w:color="000000"/>
            </w:tcBorders>
            <w:tcMar>
              <w:top w:w="15" w:type="dxa"/>
              <w:left w:w="15" w:type="dxa"/>
              <w:bottom w:w="15" w:type="dxa"/>
              <w:right w:w="15" w:type="dxa"/>
            </w:tcMar>
            <w:vAlign w:val="center"/>
          </w:tcPr>
          <w:p w14:paraId="4CB4EA50" w14:textId="77777777" w:rsidR="00733569" w:rsidRPr="00733569" w:rsidRDefault="00733569" w:rsidP="00C33402">
            <w:pPr>
              <w:pStyle w:val="P2wTABELIpoziom2numeracjiwtabeli"/>
            </w:pPr>
            <w:r w:rsidRPr="000A0A23">
              <w:t>od 0,90</w:t>
            </w:r>
          </w:p>
          <w:p w14:paraId="538DE8DC" w14:textId="77777777" w:rsidR="00733569" w:rsidRPr="00733569" w:rsidRDefault="00733569" w:rsidP="00C33402">
            <w:pPr>
              <w:pStyle w:val="P2wTABELIpoziom2numeracjiwtabeli"/>
            </w:pPr>
            <w:r w:rsidRPr="000A0A23">
              <w:t>do 1,10</w:t>
            </w:r>
          </w:p>
        </w:tc>
        <w:tc>
          <w:tcPr>
            <w:tcW w:w="2691" w:type="dxa"/>
            <w:tcBorders>
              <w:bottom w:val="single" w:sz="8" w:space="0" w:color="000000"/>
              <w:right w:val="single" w:sz="8" w:space="0" w:color="000000"/>
            </w:tcBorders>
            <w:tcMar>
              <w:top w:w="15" w:type="dxa"/>
              <w:left w:w="15" w:type="dxa"/>
              <w:bottom w:w="15" w:type="dxa"/>
              <w:right w:w="15" w:type="dxa"/>
            </w:tcMar>
            <w:vAlign w:val="center"/>
          </w:tcPr>
          <w:p w14:paraId="062B2C0C" w14:textId="77777777" w:rsidR="00733569" w:rsidRPr="00733569" w:rsidRDefault="00733569" w:rsidP="00C33402">
            <w:pPr>
              <w:pStyle w:val="P2wTABELIpoziom2numeracjiwtabeli"/>
            </w:pPr>
            <w:r w:rsidRPr="000A0A23">
              <w:t xml:space="preserve">od </w:t>
            </w:r>
            <w:r w:rsidRPr="00733569">
              <w:t>1,20</w:t>
            </w:r>
          </w:p>
          <w:p w14:paraId="41457FF5" w14:textId="77777777" w:rsidR="00733569" w:rsidRPr="00733569" w:rsidRDefault="00733569" w:rsidP="00C33402">
            <w:pPr>
              <w:pStyle w:val="P2wTABELIpoziom2numeracjiwtabeli"/>
            </w:pPr>
            <w:r w:rsidRPr="000A0A23">
              <w:t>do 1,30</w:t>
            </w:r>
          </w:p>
        </w:tc>
        <w:tc>
          <w:tcPr>
            <w:tcW w:w="2691" w:type="dxa"/>
            <w:tcBorders>
              <w:bottom w:val="single" w:sz="8" w:space="0" w:color="000000"/>
              <w:right w:val="single" w:sz="8" w:space="0" w:color="000000"/>
            </w:tcBorders>
            <w:tcMar>
              <w:top w:w="15" w:type="dxa"/>
              <w:left w:w="15" w:type="dxa"/>
              <w:bottom w:w="15" w:type="dxa"/>
              <w:right w:w="15" w:type="dxa"/>
            </w:tcMar>
            <w:vAlign w:val="center"/>
          </w:tcPr>
          <w:p w14:paraId="224AAB4E" w14:textId="77777777" w:rsidR="00733569" w:rsidRPr="00733569" w:rsidRDefault="00733569" w:rsidP="00C33402">
            <w:pPr>
              <w:pStyle w:val="P2wTABELIpoziom2numeracjiwtabeli"/>
            </w:pPr>
            <w:r w:rsidRPr="000A0A23">
              <w:t>od 1,40</w:t>
            </w:r>
          </w:p>
          <w:p w14:paraId="259A85E3" w14:textId="77777777" w:rsidR="00733569" w:rsidRPr="00733569" w:rsidRDefault="00733569" w:rsidP="00C33402">
            <w:pPr>
              <w:pStyle w:val="P2wTABELIpoziom2numeracjiwtabeli"/>
            </w:pPr>
            <w:r w:rsidRPr="000A0A23">
              <w:t>do 1,60</w:t>
            </w:r>
          </w:p>
        </w:tc>
      </w:tr>
      <w:tr w:rsidR="00C33402" w14:paraId="6DEC4782" w14:textId="77777777" w:rsidTr="00CA3150">
        <w:trPr>
          <w:trHeight w:val="45"/>
          <w:tblCellSpacing w:w="0" w:type="auto"/>
        </w:trPr>
        <w:tc>
          <w:tcPr>
            <w:tcW w:w="5112" w:type="dxa"/>
            <w:tcBorders>
              <w:bottom w:val="single" w:sz="8" w:space="0" w:color="000000"/>
              <w:right w:val="single" w:sz="8" w:space="0" w:color="000000"/>
            </w:tcBorders>
            <w:tcMar>
              <w:top w:w="15" w:type="dxa"/>
              <w:left w:w="15" w:type="dxa"/>
              <w:bottom w:w="15" w:type="dxa"/>
              <w:right w:w="15" w:type="dxa"/>
            </w:tcMar>
            <w:vAlign w:val="center"/>
          </w:tcPr>
          <w:p w14:paraId="412FC7B4" w14:textId="77777777" w:rsidR="00733569" w:rsidRPr="00733569" w:rsidRDefault="00733569" w:rsidP="00C33402">
            <w:pPr>
              <w:pStyle w:val="P2wTABELIpoziom2numeracjiwtabeli"/>
            </w:pPr>
            <w:r w:rsidRPr="000A0A23">
              <w:lastRenderedPageBreak/>
              <w:t>stanowisko przewidziane dla podoficera lub szeregowego zawodowego</w:t>
            </w:r>
          </w:p>
        </w:tc>
        <w:tc>
          <w:tcPr>
            <w:tcW w:w="2690" w:type="dxa"/>
            <w:tcBorders>
              <w:bottom w:val="single" w:sz="8" w:space="0" w:color="000000"/>
              <w:right w:val="single" w:sz="8" w:space="0" w:color="000000"/>
            </w:tcBorders>
            <w:tcMar>
              <w:top w:w="15" w:type="dxa"/>
              <w:left w:w="15" w:type="dxa"/>
              <w:bottom w:w="15" w:type="dxa"/>
              <w:right w:w="15" w:type="dxa"/>
            </w:tcMar>
            <w:vAlign w:val="center"/>
          </w:tcPr>
          <w:p w14:paraId="610D21F9" w14:textId="77777777" w:rsidR="00733569" w:rsidRPr="00733569" w:rsidRDefault="00733569" w:rsidP="00C33402">
            <w:pPr>
              <w:pStyle w:val="P2wTABELIpoziom2numeracjiwtabeli"/>
            </w:pPr>
            <w:r w:rsidRPr="000A0A23">
              <w:t>od 0,80</w:t>
            </w:r>
          </w:p>
          <w:p w14:paraId="4FDD48A3" w14:textId="77777777" w:rsidR="00733569" w:rsidRPr="00733569" w:rsidRDefault="00733569" w:rsidP="00C33402">
            <w:pPr>
              <w:pStyle w:val="P2wTABELIpoziom2numeracjiwtabeli"/>
            </w:pPr>
            <w:r w:rsidRPr="000A0A23">
              <w:t>do 0,90</w:t>
            </w:r>
          </w:p>
        </w:tc>
        <w:tc>
          <w:tcPr>
            <w:tcW w:w="2691" w:type="dxa"/>
            <w:tcBorders>
              <w:bottom w:val="single" w:sz="8" w:space="0" w:color="000000"/>
              <w:right w:val="single" w:sz="8" w:space="0" w:color="000000"/>
            </w:tcBorders>
            <w:tcMar>
              <w:top w:w="15" w:type="dxa"/>
              <w:left w:w="15" w:type="dxa"/>
              <w:bottom w:w="15" w:type="dxa"/>
              <w:right w:w="15" w:type="dxa"/>
            </w:tcMar>
            <w:vAlign w:val="center"/>
          </w:tcPr>
          <w:p w14:paraId="773886BA" w14:textId="77777777" w:rsidR="00733569" w:rsidRPr="00733569" w:rsidRDefault="00733569" w:rsidP="00C33402">
            <w:pPr>
              <w:pStyle w:val="P2wTABELIpoziom2numeracjiwtabeli"/>
            </w:pPr>
            <w:r w:rsidRPr="000A0A23">
              <w:t>od 1,00</w:t>
            </w:r>
          </w:p>
          <w:p w14:paraId="4E9594E4" w14:textId="77777777" w:rsidR="00733569" w:rsidRPr="00733569" w:rsidRDefault="00733569" w:rsidP="00C33402">
            <w:pPr>
              <w:pStyle w:val="P2wTABELIpoziom2numeracjiwtabeli"/>
            </w:pPr>
            <w:r w:rsidRPr="000A0A23">
              <w:t>do 1,10</w:t>
            </w:r>
          </w:p>
        </w:tc>
        <w:tc>
          <w:tcPr>
            <w:tcW w:w="2691" w:type="dxa"/>
            <w:tcBorders>
              <w:bottom w:val="single" w:sz="8" w:space="0" w:color="000000"/>
              <w:right w:val="single" w:sz="8" w:space="0" w:color="000000"/>
            </w:tcBorders>
            <w:tcMar>
              <w:top w:w="15" w:type="dxa"/>
              <w:left w:w="15" w:type="dxa"/>
              <w:bottom w:w="15" w:type="dxa"/>
              <w:right w:w="15" w:type="dxa"/>
            </w:tcMar>
            <w:vAlign w:val="center"/>
          </w:tcPr>
          <w:p w14:paraId="5B7DCA77" w14:textId="77777777" w:rsidR="00733569" w:rsidRPr="00733569" w:rsidRDefault="00733569" w:rsidP="00C33402">
            <w:pPr>
              <w:pStyle w:val="P2wTABELIpoziom2numeracjiwtabeli"/>
            </w:pPr>
            <w:r w:rsidRPr="000A0A23">
              <w:t>od 1,20</w:t>
            </w:r>
          </w:p>
          <w:p w14:paraId="03CD16B1" w14:textId="77777777" w:rsidR="00733569" w:rsidRPr="00733569" w:rsidRDefault="00733569" w:rsidP="00C33402">
            <w:pPr>
              <w:pStyle w:val="P2wTABELIpoziom2numeracjiwtabeli"/>
            </w:pPr>
            <w:r w:rsidRPr="000A0A23">
              <w:t>do 1,40</w:t>
            </w:r>
          </w:p>
        </w:tc>
      </w:tr>
    </w:tbl>
    <w:p w14:paraId="1C8043CF" w14:textId="77777777" w:rsidR="00733569" w:rsidRPr="000A0A23" w:rsidRDefault="00733569" w:rsidP="00733569">
      <w:pPr>
        <w:pStyle w:val="PKTpunkt"/>
      </w:pPr>
      <w:r>
        <w:t>4)</w:t>
      </w:r>
      <w:r>
        <w:tab/>
      </w:r>
      <w:r w:rsidRPr="000A0A23">
        <w:t>w Jednostce Wojskowej Nr 3940 albo w Jednostce Wojskowej Nr 4724 w wysokości określonej w tabeli: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710"/>
        <w:gridCol w:w="1985"/>
        <w:gridCol w:w="1984"/>
        <w:gridCol w:w="2240"/>
      </w:tblGrid>
      <w:tr w:rsidR="00733569" w14:paraId="5CEF94CD" w14:textId="77777777" w:rsidTr="006C757A">
        <w:trPr>
          <w:trHeight w:val="45"/>
          <w:tblCellSpacing w:w="0" w:type="auto"/>
        </w:trPr>
        <w:tc>
          <w:tcPr>
            <w:tcW w:w="2710" w:type="dxa"/>
            <w:vMerge w:val="restart"/>
            <w:tcBorders>
              <w:bottom w:val="single" w:sz="8" w:space="0" w:color="000000"/>
              <w:right w:val="single" w:sz="8" w:space="0" w:color="000000"/>
            </w:tcBorders>
            <w:tcMar>
              <w:top w:w="15" w:type="dxa"/>
              <w:left w:w="15" w:type="dxa"/>
              <w:bottom w:w="15" w:type="dxa"/>
              <w:right w:w="15" w:type="dxa"/>
            </w:tcMar>
            <w:vAlign w:val="center"/>
          </w:tcPr>
          <w:p w14:paraId="7FB62028" w14:textId="7E2128E2" w:rsidR="00733569" w:rsidRPr="00733569" w:rsidRDefault="00C33402" w:rsidP="0060388C">
            <w:pPr>
              <w:pStyle w:val="TEKSTwTABELItekstzwcitympierwwierszem"/>
            </w:pPr>
            <w:r>
              <w:t>Rodzaj za</w:t>
            </w:r>
            <w:r w:rsidR="0060388C">
              <w:t>jmowanego stanowiska służbowego</w:t>
            </w:r>
            <w:r>
              <w:t>:</w:t>
            </w:r>
          </w:p>
        </w:tc>
        <w:tc>
          <w:tcPr>
            <w:tcW w:w="6209" w:type="dxa"/>
            <w:gridSpan w:val="3"/>
            <w:tcBorders>
              <w:bottom w:val="single" w:sz="8" w:space="0" w:color="000000"/>
              <w:right w:val="single" w:sz="8" w:space="0" w:color="000000"/>
            </w:tcBorders>
            <w:tcMar>
              <w:top w:w="15" w:type="dxa"/>
              <w:left w:w="15" w:type="dxa"/>
              <w:bottom w:w="15" w:type="dxa"/>
              <w:right w:w="15" w:type="dxa"/>
            </w:tcMar>
            <w:vAlign w:val="center"/>
          </w:tcPr>
          <w:p w14:paraId="08FC9512" w14:textId="212E8C5D" w:rsidR="00733569" w:rsidRPr="00733569" w:rsidRDefault="00C33402" w:rsidP="00C33402">
            <w:pPr>
              <w:pStyle w:val="NIEARTTEKSTtekstnieartykuowanynppodstprawnarozplubpreambua"/>
            </w:pPr>
            <w:r>
              <w:t>Mnożniki kwoty bazowej, w zależności od czasu służby pełnionej w Jednostce Wojskowej Nr 3940 lub Jednostce Wojskowej Nr 4724</w:t>
            </w:r>
          </w:p>
        </w:tc>
      </w:tr>
      <w:tr w:rsidR="00733569" w14:paraId="0EC16463" w14:textId="77777777" w:rsidTr="006C757A">
        <w:trPr>
          <w:trHeight w:val="45"/>
          <w:tblCellSpacing w:w="0" w:type="auto"/>
        </w:trPr>
        <w:tc>
          <w:tcPr>
            <w:tcW w:w="2710" w:type="dxa"/>
            <w:vMerge/>
            <w:tcBorders>
              <w:top w:val="nil"/>
              <w:bottom w:val="single" w:sz="8" w:space="0" w:color="000000"/>
              <w:right w:val="single" w:sz="8" w:space="0" w:color="000000"/>
            </w:tcBorders>
          </w:tcPr>
          <w:p w14:paraId="6E2C5E54" w14:textId="77777777" w:rsidR="00733569" w:rsidRDefault="00733569" w:rsidP="00733569"/>
        </w:tc>
        <w:tc>
          <w:tcPr>
            <w:tcW w:w="1985" w:type="dxa"/>
            <w:tcBorders>
              <w:bottom w:val="single" w:sz="8" w:space="0" w:color="000000"/>
              <w:right w:val="single" w:sz="8" w:space="0" w:color="000000"/>
            </w:tcBorders>
            <w:tcMar>
              <w:top w:w="15" w:type="dxa"/>
              <w:left w:w="15" w:type="dxa"/>
              <w:bottom w:w="15" w:type="dxa"/>
              <w:right w:w="15" w:type="dxa"/>
            </w:tcMar>
            <w:vAlign w:val="center"/>
          </w:tcPr>
          <w:p w14:paraId="372B9EE6" w14:textId="77777777" w:rsidR="00733569" w:rsidRPr="00C33402" w:rsidRDefault="00733569" w:rsidP="00C33402">
            <w:pPr>
              <w:pStyle w:val="P1wTABELIpoziom1numeracjiwtabeli"/>
            </w:pPr>
            <w:r w:rsidRPr="00C33402">
              <w:t>do 3 lat</w:t>
            </w:r>
          </w:p>
        </w:tc>
        <w:tc>
          <w:tcPr>
            <w:tcW w:w="1984" w:type="dxa"/>
            <w:tcBorders>
              <w:bottom w:val="single" w:sz="8" w:space="0" w:color="000000"/>
              <w:right w:val="single" w:sz="8" w:space="0" w:color="000000"/>
            </w:tcBorders>
            <w:tcMar>
              <w:top w:w="15" w:type="dxa"/>
              <w:left w:w="15" w:type="dxa"/>
              <w:bottom w:w="15" w:type="dxa"/>
              <w:right w:w="15" w:type="dxa"/>
            </w:tcMar>
            <w:vAlign w:val="center"/>
          </w:tcPr>
          <w:p w14:paraId="1F7BA411" w14:textId="77777777" w:rsidR="00733569" w:rsidRPr="00C33402" w:rsidRDefault="00733569" w:rsidP="00C33402">
            <w:pPr>
              <w:pStyle w:val="P1wTABELIpoziom1numeracjiwtabeli"/>
            </w:pPr>
            <w:r w:rsidRPr="00C33402">
              <w:t>od 3 do 6 lat</w:t>
            </w:r>
          </w:p>
        </w:tc>
        <w:tc>
          <w:tcPr>
            <w:tcW w:w="2240" w:type="dxa"/>
            <w:tcBorders>
              <w:bottom w:val="single" w:sz="8" w:space="0" w:color="000000"/>
              <w:right w:val="single" w:sz="8" w:space="0" w:color="000000"/>
            </w:tcBorders>
            <w:tcMar>
              <w:top w:w="15" w:type="dxa"/>
              <w:left w:w="15" w:type="dxa"/>
              <w:bottom w:w="15" w:type="dxa"/>
              <w:right w:w="15" w:type="dxa"/>
            </w:tcMar>
            <w:vAlign w:val="center"/>
          </w:tcPr>
          <w:p w14:paraId="6551D0BA" w14:textId="77777777" w:rsidR="00733569" w:rsidRPr="00C33402" w:rsidRDefault="00733569" w:rsidP="00C33402">
            <w:pPr>
              <w:pStyle w:val="P1wTABELIpoziom1numeracjiwtabeli"/>
            </w:pPr>
            <w:r w:rsidRPr="00C33402">
              <w:t>powyżej 6 lat</w:t>
            </w:r>
          </w:p>
        </w:tc>
      </w:tr>
      <w:tr w:rsidR="00733569" w14:paraId="56621D88" w14:textId="77777777" w:rsidTr="006C757A">
        <w:trPr>
          <w:trHeight w:val="1292"/>
          <w:tblCellSpacing w:w="0" w:type="auto"/>
        </w:trPr>
        <w:tc>
          <w:tcPr>
            <w:tcW w:w="2710" w:type="dxa"/>
            <w:tcBorders>
              <w:bottom w:val="single" w:sz="8" w:space="0" w:color="000000"/>
              <w:right w:val="single" w:sz="8" w:space="0" w:color="000000"/>
            </w:tcBorders>
            <w:tcMar>
              <w:top w:w="15" w:type="dxa"/>
              <w:left w:w="15" w:type="dxa"/>
              <w:bottom w:w="15" w:type="dxa"/>
              <w:right w:w="15" w:type="dxa"/>
            </w:tcMar>
            <w:vAlign w:val="center"/>
          </w:tcPr>
          <w:p w14:paraId="2C34E443" w14:textId="4A58E174" w:rsidR="00733569" w:rsidRPr="00733569" w:rsidRDefault="00733569" w:rsidP="00C33402">
            <w:pPr>
              <w:pStyle w:val="P2wTABELIpoziom2numeracjiwtabeli"/>
            </w:pPr>
            <w:r w:rsidRPr="000A0A23">
              <w:t xml:space="preserve">stanowisko </w:t>
            </w:r>
            <w:r w:rsidRPr="00733569">
              <w:t>przewidziane dla oficera</w:t>
            </w:r>
            <w:r w:rsidR="00C33402">
              <w:t xml:space="preserve"> </w:t>
            </w:r>
            <w:r w:rsidR="006C757A" w:rsidRPr="000A0A23">
              <w:t>starszego</w:t>
            </w:r>
          </w:p>
        </w:tc>
        <w:tc>
          <w:tcPr>
            <w:tcW w:w="1985" w:type="dxa"/>
            <w:tcBorders>
              <w:bottom w:val="single" w:sz="8" w:space="0" w:color="000000"/>
              <w:right w:val="single" w:sz="8" w:space="0" w:color="000000"/>
            </w:tcBorders>
            <w:tcMar>
              <w:top w:w="15" w:type="dxa"/>
              <w:left w:w="15" w:type="dxa"/>
              <w:bottom w:w="15" w:type="dxa"/>
              <w:right w:w="15" w:type="dxa"/>
            </w:tcMar>
            <w:vAlign w:val="center"/>
          </w:tcPr>
          <w:p w14:paraId="4B19ED63" w14:textId="77777777" w:rsidR="006C757A" w:rsidRPr="000A0A23" w:rsidRDefault="00733569" w:rsidP="00C33402">
            <w:pPr>
              <w:pStyle w:val="P2wTABELIpoziom2numeracjiwtabeli"/>
            </w:pPr>
            <w:r w:rsidRPr="000A0A23">
              <w:t>od 0,40</w:t>
            </w:r>
          </w:p>
          <w:p w14:paraId="04259DF5" w14:textId="55A236B7" w:rsidR="00733569" w:rsidRPr="00733569" w:rsidRDefault="006C757A" w:rsidP="00C33402">
            <w:pPr>
              <w:pStyle w:val="P2wTABELIpoziom2numeracjiwtabeli"/>
            </w:pPr>
            <w:r w:rsidRPr="000A0A23">
              <w:t>do 0,60</w:t>
            </w:r>
          </w:p>
        </w:tc>
        <w:tc>
          <w:tcPr>
            <w:tcW w:w="1984" w:type="dxa"/>
            <w:tcBorders>
              <w:bottom w:val="single" w:sz="8" w:space="0" w:color="000000"/>
              <w:right w:val="single" w:sz="8" w:space="0" w:color="000000"/>
            </w:tcBorders>
            <w:tcMar>
              <w:top w:w="15" w:type="dxa"/>
              <w:left w:w="15" w:type="dxa"/>
              <w:bottom w:w="15" w:type="dxa"/>
              <w:right w:w="15" w:type="dxa"/>
            </w:tcMar>
            <w:vAlign w:val="center"/>
          </w:tcPr>
          <w:p w14:paraId="7D2F6806" w14:textId="77777777" w:rsidR="006C757A" w:rsidRPr="000A0A23" w:rsidRDefault="00733569" w:rsidP="00C33402">
            <w:pPr>
              <w:pStyle w:val="P2wTABELIpoziom2numeracjiwtabeli"/>
            </w:pPr>
            <w:r w:rsidRPr="000A0A23">
              <w:t>od 0,80</w:t>
            </w:r>
          </w:p>
          <w:p w14:paraId="32297BA6" w14:textId="3CB4BFD0" w:rsidR="00733569" w:rsidRPr="00733569" w:rsidRDefault="006C757A" w:rsidP="00C33402">
            <w:pPr>
              <w:pStyle w:val="P2wTABELIpoziom2numeracjiwtabeli"/>
            </w:pPr>
            <w:r w:rsidRPr="000A0A23">
              <w:t>do 1,20</w:t>
            </w:r>
          </w:p>
        </w:tc>
        <w:tc>
          <w:tcPr>
            <w:tcW w:w="2240" w:type="dxa"/>
            <w:tcBorders>
              <w:bottom w:val="single" w:sz="8" w:space="0" w:color="000000"/>
              <w:right w:val="single" w:sz="8" w:space="0" w:color="000000"/>
            </w:tcBorders>
            <w:tcMar>
              <w:top w:w="15" w:type="dxa"/>
              <w:left w:w="15" w:type="dxa"/>
              <w:bottom w:w="15" w:type="dxa"/>
              <w:right w:w="15" w:type="dxa"/>
            </w:tcMar>
            <w:vAlign w:val="center"/>
          </w:tcPr>
          <w:p w14:paraId="609A7F5D" w14:textId="77777777" w:rsidR="006C757A" w:rsidRPr="000A0A23" w:rsidRDefault="00733569" w:rsidP="00C33402">
            <w:pPr>
              <w:pStyle w:val="P2wTABELIpoziom2numeracjiwtabeli"/>
            </w:pPr>
            <w:r w:rsidRPr="000A0A23">
              <w:t>od 1,30</w:t>
            </w:r>
          </w:p>
          <w:p w14:paraId="7C795941" w14:textId="1EB6A9BD" w:rsidR="00733569" w:rsidRPr="00733569" w:rsidRDefault="006C757A" w:rsidP="00C33402">
            <w:pPr>
              <w:pStyle w:val="P2wTABELIpoziom2numeracjiwtabeli"/>
            </w:pPr>
            <w:r w:rsidRPr="000A0A23">
              <w:t>do 1,60</w:t>
            </w:r>
          </w:p>
        </w:tc>
      </w:tr>
      <w:tr w:rsidR="00733569" w14:paraId="11810027" w14:textId="77777777" w:rsidTr="006C757A">
        <w:trPr>
          <w:trHeight w:val="1706"/>
          <w:tblCellSpacing w:w="0" w:type="auto"/>
        </w:trPr>
        <w:tc>
          <w:tcPr>
            <w:tcW w:w="2710" w:type="dxa"/>
            <w:tcBorders>
              <w:bottom w:val="single" w:sz="8" w:space="0" w:color="000000"/>
              <w:right w:val="single" w:sz="8" w:space="0" w:color="000000"/>
            </w:tcBorders>
            <w:tcMar>
              <w:top w:w="15" w:type="dxa"/>
              <w:left w:w="15" w:type="dxa"/>
              <w:bottom w:w="15" w:type="dxa"/>
              <w:right w:w="15" w:type="dxa"/>
            </w:tcMar>
            <w:vAlign w:val="center"/>
          </w:tcPr>
          <w:p w14:paraId="6EA98A8E" w14:textId="49946A2A" w:rsidR="00733569" w:rsidRPr="00733569" w:rsidRDefault="00733569" w:rsidP="00C33402">
            <w:pPr>
              <w:pStyle w:val="P2wTABELIpoziom2numeracjiwtabeli"/>
            </w:pPr>
            <w:r w:rsidRPr="000A0A23">
              <w:t>stanowisko przewidziane dla oficera</w:t>
            </w:r>
            <w:r w:rsidR="00C33402">
              <w:t xml:space="preserve"> </w:t>
            </w:r>
            <w:r w:rsidR="006C757A" w:rsidRPr="000A0A23">
              <w:t>młodszego</w:t>
            </w:r>
          </w:p>
        </w:tc>
        <w:tc>
          <w:tcPr>
            <w:tcW w:w="1985" w:type="dxa"/>
            <w:tcBorders>
              <w:bottom w:val="single" w:sz="8" w:space="0" w:color="000000"/>
              <w:right w:val="single" w:sz="8" w:space="0" w:color="000000"/>
            </w:tcBorders>
            <w:tcMar>
              <w:top w:w="15" w:type="dxa"/>
              <w:left w:w="15" w:type="dxa"/>
              <w:bottom w:w="15" w:type="dxa"/>
              <w:right w:w="15" w:type="dxa"/>
            </w:tcMar>
            <w:vAlign w:val="center"/>
          </w:tcPr>
          <w:p w14:paraId="31AE28CE" w14:textId="77777777" w:rsidR="006C757A" w:rsidRPr="000A0A23" w:rsidRDefault="00733569" w:rsidP="00C33402">
            <w:pPr>
              <w:pStyle w:val="P2wTABELIpoziom2numeracjiwtabeli"/>
            </w:pPr>
            <w:r w:rsidRPr="000A0A23">
              <w:t>od 0,30</w:t>
            </w:r>
          </w:p>
          <w:p w14:paraId="79354FDC" w14:textId="3E7F38AD" w:rsidR="00733569" w:rsidRPr="00733569" w:rsidRDefault="006C757A" w:rsidP="00C33402">
            <w:pPr>
              <w:pStyle w:val="P2wTABELIpoziom2numeracjiwtabeli"/>
            </w:pPr>
            <w:r w:rsidRPr="000A0A23">
              <w:t>do 0,50</w:t>
            </w:r>
          </w:p>
        </w:tc>
        <w:tc>
          <w:tcPr>
            <w:tcW w:w="1984" w:type="dxa"/>
            <w:tcBorders>
              <w:bottom w:val="single" w:sz="8" w:space="0" w:color="000000"/>
              <w:right w:val="single" w:sz="8" w:space="0" w:color="000000"/>
            </w:tcBorders>
            <w:tcMar>
              <w:top w:w="15" w:type="dxa"/>
              <w:left w:w="15" w:type="dxa"/>
              <w:bottom w:w="15" w:type="dxa"/>
              <w:right w:w="15" w:type="dxa"/>
            </w:tcMar>
            <w:vAlign w:val="center"/>
          </w:tcPr>
          <w:p w14:paraId="60A46C4D" w14:textId="77777777" w:rsidR="006C757A" w:rsidRPr="000A0A23" w:rsidRDefault="00733569" w:rsidP="00C33402">
            <w:pPr>
              <w:pStyle w:val="P2wTABELIpoziom2numeracjiwtabeli"/>
            </w:pPr>
            <w:r w:rsidRPr="000A0A23">
              <w:t>od 0,50</w:t>
            </w:r>
          </w:p>
          <w:p w14:paraId="0D45A8E1" w14:textId="01602628" w:rsidR="00733569" w:rsidRPr="00733569" w:rsidRDefault="006C757A" w:rsidP="00C33402">
            <w:pPr>
              <w:pStyle w:val="P2wTABELIpoziom2numeracjiwtabeli"/>
            </w:pPr>
            <w:r w:rsidRPr="000A0A23">
              <w:t>do 0,70</w:t>
            </w:r>
          </w:p>
        </w:tc>
        <w:tc>
          <w:tcPr>
            <w:tcW w:w="2240" w:type="dxa"/>
            <w:tcBorders>
              <w:bottom w:val="single" w:sz="8" w:space="0" w:color="000000"/>
              <w:right w:val="single" w:sz="8" w:space="0" w:color="000000"/>
            </w:tcBorders>
            <w:tcMar>
              <w:top w:w="15" w:type="dxa"/>
              <w:left w:w="15" w:type="dxa"/>
              <w:bottom w:w="15" w:type="dxa"/>
              <w:right w:w="15" w:type="dxa"/>
            </w:tcMar>
            <w:vAlign w:val="center"/>
          </w:tcPr>
          <w:p w14:paraId="6AA5CAA9" w14:textId="77777777" w:rsidR="006C757A" w:rsidRPr="000A0A23" w:rsidRDefault="00733569" w:rsidP="00C33402">
            <w:pPr>
              <w:pStyle w:val="P2wTABELIpoziom2numeracjiwtabeli"/>
            </w:pPr>
            <w:r w:rsidRPr="000A0A23">
              <w:t>od 0,80</w:t>
            </w:r>
          </w:p>
          <w:p w14:paraId="446C8040" w14:textId="1EDBA06A" w:rsidR="00733569" w:rsidRPr="00733569" w:rsidRDefault="006C757A" w:rsidP="00C33402">
            <w:pPr>
              <w:pStyle w:val="P2wTABELIpoziom2numeracjiwtabeli"/>
            </w:pPr>
            <w:r w:rsidRPr="000A0A23">
              <w:t>do 1,00</w:t>
            </w:r>
          </w:p>
        </w:tc>
      </w:tr>
      <w:tr w:rsidR="00733569" w14:paraId="4D57E494" w14:textId="77777777" w:rsidTr="00C33402">
        <w:trPr>
          <w:trHeight w:val="1731"/>
          <w:tblCellSpacing w:w="0" w:type="auto"/>
        </w:trPr>
        <w:tc>
          <w:tcPr>
            <w:tcW w:w="2710" w:type="dxa"/>
            <w:tcBorders>
              <w:bottom w:val="single" w:sz="8" w:space="0" w:color="000000"/>
              <w:right w:val="single" w:sz="8" w:space="0" w:color="000000"/>
            </w:tcBorders>
            <w:tcMar>
              <w:top w:w="15" w:type="dxa"/>
              <w:left w:w="15" w:type="dxa"/>
              <w:bottom w:w="15" w:type="dxa"/>
              <w:right w:w="15" w:type="dxa"/>
            </w:tcMar>
            <w:vAlign w:val="center"/>
          </w:tcPr>
          <w:p w14:paraId="5D8B2289" w14:textId="0CC145A5" w:rsidR="00733569" w:rsidRPr="00733569" w:rsidRDefault="00733569" w:rsidP="00C33402">
            <w:pPr>
              <w:pStyle w:val="P2wTABELIpoziom2numeracjiwtabeli"/>
            </w:pPr>
            <w:r w:rsidRPr="000A0A23">
              <w:t>stanowisko przewidziane dla podoficera</w:t>
            </w:r>
            <w:r w:rsidR="00C33402">
              <w:t xml:space="preserve"> </w:t>
            </w:r>
            <w:r w:rsidR="006C757A" w:rsidRPr="000A0A23">
              <w:t xml:space="preserve">lub </w:t>
            </w:r>
            <w:r w:rsidR="006C757A" w:rsidRPr="00733569">
              <w:t>szeregowego zawodowego</w:t>
            </w:r>
          </w:p>
        </w:tc>
        <w:tc>
          <w:tcPr>
            <w:tcW w:w="1985" w:type="dxa"/>
            <w:tcBorders>
              <w:bottom w:val="single" w:sz="8" w:space="0" w:color="000000"/>
              <w:right w:val="single" w:sz="8" w:space="0" w:color="000000"/>
            </w:tcBorders>
            <w:tcMar>
              <w:top w:w="15" w:type="dxa"/>
              <w:left w:w="15" w:type="dxa"/>
              <w:bottom w:w="15" w:type="dxa"/>
              <w:right w:w="15" w:type="dxa"/>
            </w:tcMar>
            <w:vAlign w:val="center"/>
          </w:tcPr>
          <w:p w14:paraId="53B9329D" w14:textId="77777777" w:rsidR="006C757A" w:rsidRPr="000A0A23" w:rsidRDefault="00733569" w:rsidP="00733569">
            <w:r w:rsidRPr="000A0A23">
              <w:t>od 0,10</w:t>
            </w:r>
          </w:p>
          <w:p w14:paraId="3DB8D2D6" w14:textId="22D8015E" w:rsidR="00733569" w:rsidRPr="00733569" w:rsidRDefault="006C757A" w:rsidP="00733569">
            <w:r w:rsidRPr="000A0A23">
              <w:t>do 0,30</w:t>
            </w:r>
          </w:p>
        </w:tc>
        <w:tc>
          <w:tcPr>
            <w:tcW w:w="1984" w:type="dxa"/>
            <w:tcBorders>
              <w:bottom w:val="single" w:sz="8" w:space="0" w:color="000000"/>
              <w:right w:val="single" w:sz="8" w:space="0" w:color="000000"/>
            </w:tcBorders>
            <w:tcMar>
              <w:top w:w="15" w:type="dxa"/>
              <w:left w:w="15" w:type="dxa"/>
              <w:bottom w:w="15" w:type="dxa"/>
              <w:right w:w="15" w:type="dxa"/>
            </w:tcMar>
            <w:vAlign w:val="center"/>
          </w:tcPr>
          <w:p w14:paraId="211A2F02" w14:textId="77777777" w:rsidR="006C757A" w:rsidRPr="000A0A23" w:rsidRDefault="00733569" w:rsidP="00733569">
            <w:r w:rsidRPr="000A0A23">
              <w:t>od 0,40</w:t>
            </w:r>
          </w:p>
          <w:p w14:paraId="767D3940" w14:textId="02D7851C" w:rsidR="00733569" w:rsidRPr="00733569" w:rsidRDefault="006C757A" w:rsidP="00733569">
            <w:r w:rsidRPr="000A0A23">
              <w:t>do 0,50</w:t>
            </w:r>
          </w:p>
        </w:tc>
        <w:tc>
          <w:tcPr>
            <w:tcW w:w="2240" w:type="dxa"/>
            <w:tcBorders>
              <w:bottom w:val="single" w:sz="8" w:space="0" w:color="000000"/>
              <w:right w:val="single" w:sz="8" w:space="0" w:color="000000"/>
            </w:tcBorders>
            <w:tcMar>
              <w:top w:w="15" w:type="dxa"/>
              <w:left w:w="15" w:type="dxa"/>
              <w:bottom w:w="15" w:type="dxa"/>
              <w:right w:w="15" w:type="dxa"/>
            </w:tcMar>
            <w:vAlign w:val="center"/>
          </w:tcPr>
          <w:p w14:paraId="418DE95E" w14:textId="77777777" w:rsidR="006C757A" w:rsidRPr="000A0A23" w:rsidRDefault="00733569" w:rsidP="00733569">
            <w:r w:rsidRPr="000A0A23">
              <w:t>od 0,60</w:t>
            </w:r>
          </w:p>
          <w:p w14:paraId="3D0A4077" w14:textId="048A1D2D" w:rsidR="00733569" w:rsidRPr="00733569" w:rsidRDefault="006C757A" w:rsidP="00733569">
            <w:r w:rsidRPr="000A0A23">
              <w:t>do 0,80</w:t>
            </w:r>
          </w:p>
        </w:tc>
      </w:tr>
    </w:tbl>
    <w:p w14:paraId="68A8EB61" w14:textId="77777777" w:rsidR="00733569" w:rsidRDefault="00733569" w:rsidP="00733569"/>
    <w:p w14:paraId="335AC6A6" w14:textId="4E94739D" w:rsidR="00733569" w:rsidRPr="000A0A23" w:rsidRDefault="00733569" w:rsidP="00733569">
      <w:pPr>
        <w:pStyle w:val="PKTpunkt"/>
      </w:pPr>
      <w:r>
        <w:t>5)</w:t>
      </w:r>
      <w:r>
        <w:tab/>
      </w:r>
      <w:r w:rsidRPr="000A0A23">
        <w:t>w Dowództwie Komponentu Wojsk Specjalnych, 7 eskadrze działań specjalnych, Centrum Szkolenia Wojsk Specjalnych, Ośrodku Szkolenia Poli</w:t>
      </w:r>
      <w:r>
        <w:t xml:space="preserve">gonowego Wojsk Specjalnych </w:t>
      </w:r>
      <w:r w:rsidR="006C757A">
        <w:sym w:font="Symbol" w:char="F02D"/>
      </w:r>
      <w:r>
        <w:t xml:space="preserve"> </w:t>
      </w:r>
      <w:r w:rsidRPr="000A0A23">
        <w:t>0,50;</w:t>
      </w:r>
    </w:p>
    <w:p w14:paraId="3C83A30D" w14:textId="3E477CA5" w:rsidR="00733569" w:rsidRPr="000A0A23" w:rsidRDefault="00733569" w:rsidP="00733569">
      <w:pPr>
        <w:pStyle w:val="PKTpunkt"/>
      </w:pPr>
      <w:r>
        <w:t>6)</w:t>
      </w:r>
      <w:r>
        <w:tab/>
      </w:r>
      <w:r w:rsidRPr="000A0A23">
        <w:t>w J</w:t>
      </w:r>
      <w:r>
        <w:t xml:space="preserve">ednostce Wojskowej Nr 2305 </w:t>
      </w:r>
      <w:r w:rsidR="006C757A">
        <w:sym w:font="Symbol" w:char="F02D"/>
      </w:r>
      <w:r>
        <w:t xml:space="preserve"> </w:t>
      </w:r>
      <w:r w:rsidRPr="000A0A23">
        <w:t>0,90;</w:t>
      </w:r>
    </w:p>
    <w:p w14:paraId="2112EDE9" w14:textId="2DB77AB3" w:rsidR="00733569" w:rsidRPr="000A0A23" w:rsidRDefault="00733569" w:rsidP="00733569">
      <w:pPr>
        <w:pStyle w:val="PKTpunkt"/>
      </w:pPr>
      <w:r>
        <w:t>7)</w:t>
      </w:r>
      <w:r>
        <w:tab/>
      </w:r>
      <w:r w:rsidRPr="000A0A23">
        <w:t>w Pułku Reprezentacy</w:t>
      </w:r>
      <w:r>
        <w:t xml:space="preserve">jnym Wojska Polskiego </w:t>
      </w:r>
      <w:r w:rsidR="006C757A">
        <w:sym w:font="Symbol" w:char="F02D"/>
      </w:r>
      <w:r>
        <w:t xml:space="preserve"> 0,30;</w:t>
      </w:r>
    </w:p>
    <w:p w14:paraId="6E3DC25B" w14:textId="77777777" w:rsidR="00733569" w:rsidRPr="000A0A23" w:rsidRDefault="00733569" w:rsidP="00733569">
      <w:pPr>
        <w:pStyle w:val="PKTpunkt"/>
      </w:pPr>
      <w:r>
        <w:t>8)</w:t>
      </w:r>
      <w:r>
        <w:tab/>
      </w:r>
      <w:r w:rsidRPr="000A0A23">
        <w:t>w Jednostce Wojskowej Nr 4198 lub w Jednostce Wojskowej Nr 1155, w przypadku zajmowania stanowiska służbowego oznaczonego cechą korpusu osobowego sił powietrznych - 22 oraz:</w:t>
      </w:r>
    </w:p>
    <w:p w14:paraId="52561E89" w14:textId="356482A4" w:rsidR="00733569" w:rsidRPr="000A0A23" w:rsidRDefault="00733569" w:rsidP="00733569">
      <w:pPr>
        <w:pStyle w:val="LITlitera"/>
      </w:pPr>
      <w:r>
        <w:lastRenderedPageBreak/>
        <w:t>a)</w:t>
      </w:r>
      <w:r>
        <w:tab/>
      </w:r>
      <w:r w:rsidRPr="000A0A23">
        <w:t xml:space="preserve">cechą </w:t>
      </w:r>
      <w:r>
        <w:t xml:space="preserve">grupy osobowej pilotów - B </w:t>
      </w:r>
      <w:r w:rsidR="00DF4269">
        <w:sym w:font="Symbol" w:char="F02D"/>
      </w:r>
      <w:r>
        <w:t xml:space="preserve"> </w:t>
      </w:r>
      <w:r w:rsidRPr="000A0A23">
        <w:t>0,50,</w:t>
      </w:r>
    </w:p>
    <w:p w14:paraId="4CDE42D0" w14:textId="75EBB62E" w:rsidR="00733569" w:rsidRDefault="00733569" w:rsidP="00733569">
      <w:pPr>
        <w:pStyle w:val="LITlitera"/>
      </w:pPr>
      <w:r>
        <w:t>b)</w:t>
      </w:r>
      <w:r>
        <w:tab/>
      </w:r>
      <w:r w:rsidRPr="000A0A23">
        <w:t>cechą grupy os</w:t>
      </w:r>
      <w:r>
        <w:t xml:space="preserve">obowej pokładowej - D </w:t>
      </w:r>
      <w:r w:rsidR="00DF4269">
        <w:sym w:font="Symbol" w:char="F02D"/>
      </w:r>
      <w:r>
        <w:t xml:space="preserve"> 0,30;</w:t>
      </w:r>
    </w:p>
    <w:p w14:paraId="05B605A0" w14:textId="77777777" w:rsidR="00733569" w:rsidRPr="000A0A23" w:rsidRDefault="00733569" w:rsidP="00733569">
      <w:pPr>
        <w:pStyle w:val="PKTpunkt"/>
      </w:pPr>
      <w:r>
        <w:t>9)</w:t>
      </w:r>
      <w:r>
        <w:tab/>
      </w:r>
      <w:r w:rsidRPr="005F0084">
        <w:t xml:space="preserve">w Dowództwie 18 Dywizji Zmechanizowanej, w 21 batalionie dowodzenia, w 21 dywizjonie artylerii przeciwlotniczej, w Jednostce Wojskowej Nr 1109, w Jednostce Wojskowej Nr 1230, w Jednostce Wojskowej Nr 1248, w Jednostce Wojskowej Nr 1328, w Jednostce Wojskowej Nr 1460, w Jednostce Wojskowej Nr 1560, w Jednostce Wojskowej Nr 1696, w Jednostce Wojskowej Nr 1747, w Jednostce Wojskowej Nr 1749, w Jednostce Wojskowej Nr 1872, w Jednostce Wojskowej Nr 1889, w Jednostce Wojskowej Nr 2039, w Jednostce Wojskowej Nr 2189, w Jednostce Wojskowej Nr 2234, w Jednostce Wojskowej Nr 2250, w Jednostce Wojskowej Nr 2399, w Jednostce Wojskowej Nr 2423, w Jednostce Wojskowej Nr 2568, w Jednostce Wojskowej Nr 2980, w Jednostce Wojskowej Nr 3136, w Jednostce Wojskowej Nr 3224, w Jednostce Wojskowej Nr 3233, w Jednostce Wojskowej Nr 3248, w Jednostce Wojskowej Nr 3390, w Jednostce Wojskowej Nr 3391, w Jednostce Wojskowej Nr 3411, w Jednostce Wojskowej Nr 3435, w Jednostce Wojskowej Nr 3519, w Jednostce Wojskowej Nr 3537, w Jednostce Wojskowej Nr 3538, w Jednostce Wojskowej Nr 3688, w Jednostce Wojskowej Nr 3718, w Jednostce Wojskowej Nr 3730, w Jednostce Wojskowej Nr 3751, w Jednostce Wojskowej Nr 3797, w Jednostce Wojskowej Nr 3841, w Jednostce Wojskowej Nr 3868, w Jednostce Wojskowej Nr 3928, w Jednostce Wojskowej Nr 3934, w Jednostce Wojskowej Nr 3936, w Jednostce Wojskowej Nr 3937, w Jednostce Wojskowej Nr 3939, w Jednostce Wojskowej Nr 3946, w Jednostce Wojskowej Nr 3949, w Jednostce Wojskowej Nr 3957, w Jednostce Wojskowej Nr 4009, w Jednostce Wojskowej Nr 4055, w Jednostce Wojskowej Nr 4115, w Jednostce Wojskowej Nr 4161, w Jednostce Wojskowej Nr 4261, w Jednostce Wojskowej Nr 4289, w Jednostce Wojskowej Nr 4290, w Jednostce Wojskowej Nr 4291, w Jednostce Wojskowej Nr 4292, w Jednostce Wojskowej Nr 4389, w Jednostce Wojskowej Nr 4390, w Jednostce Wojskowej Nr 4391, w Jednostce Wojskowej Nr 4392, w Jednostce Wojskowej Nr 4393, w Jednostce Wojskowej Nr 4395, w Jednostce Wojskowej Nr 4495, w Jednostce Wojskowej Nr 4498, w Jednostce Wojskowej Nr 4539, w Jednostce Wojskowej Nr 4686, w Jednostce Wojskowej Nr 4713, w Jednostce Wojskowej Nr 4719, w Jednostce Wojskowej Nr 4808, w Jednostce Wojskowej 5322, w Jednostce Wojskowej Nr 5323, w Jednostce Wojskowej Nr 5324, w Jednostce Wojskowej Nr 5332, w Jednostce Wojskowej Nr 5333, w Jednostce Wojskowej Nr 5442, w Jednostce </w:t>
      </w:r>
      <w:r w:rsidRPr="005F0084">
        <w:lastRenderedPageBreak/>
        <w:t>Wojskowej Nr 5444, w Jednostce Wojskowej Nr 5445, w Jednostce Wojskowej Nr 5446, w Jednostce Wojskowej Nr 5448, w Jednostce Wojskowej Nr 5699, w Jednostce Wojskowej Nr 570</w:t>
      </w:r>
      <w:r>
        <w:t>0</w:t>
      </w:r>
      <w:r w:rsidRPr="005F0084">
        <w:t xml:space="preserve"> </w:t>
      </w:r>
      <w:r w:rsidRPr="00733569">
        <w:sym w:font="Symbol" w:char="F02D"/>
      </w:r>
      <w:r w:rsidRPr="005F0084">
        <w:t xml:space="preserve"> 0,30.</w:t>
      </w:r>
    </w:p>
    <w:p w14:paraId="3302795B" w14:textId="77777777" w:rsidR="00733569" w:rsidRPr="00733569" w:rsidRDefault="00733569" w:rsidP="00733569">
      <w:pPr>
        <w:pStyle w:val="USTustnpkodeksu"/>
        <w:rPr>
          <w:rStyle w:val="Ppogrubienie"/>
        </w:rPr>
      </w:pPr>
      <w:r>
        <w:t>2.</w:t>
      </w:r>
      <w:r>
        <w:tab/>
      </w:r>
      <w:r w:rsidRPr="000A0A23">
        <w:t>Przy przyznawaniu żołnierzowi zawodowemu dodatku służbowego, o kt</w:t>
      </w:r>
      <w:r>
        <w:t>órym mowa w ust. 1, przepis § 27</w:t>
      </w:r>
      <w:r w:rsidRPr="000A0A23">
        <w:t xml:space="preserve"> ust. 2 pkt 1 stosuje się odpowiednio.</w:t>
      </w:r>
    </w:p>
    <w:p w14:paraId="00F674AD" w14:textId="77777777" w:rsidR="00733569" w:rsidRPr="00FD3CC1" w:rsidRDefault="00733569" w:rsidP="00733569">
      <w:pPr>
        <w:pStyle w:val="ARTartustawynprozporzdzenia"/>
      </w:pPr>
      <w:r w:rsidRPr="00FD3CC1">
        <w:rPr>
          <w:rStyle w:val="Ppogrubienie"/>
        </w:rPr>
        <w:t>§</w:t>
      </w:r>
      <w:r w:rsidRPr="00FD3CC1">
        <w:rPr>
          <w:rStyle w:val="Ppogrubienie"/>
        </w:rPr>
        <w:tab/>
      </w:r>
      <w:r>
        <w:rPr>
          <w:rStyle w:val="Ppogrubienie"/>
        </w:rPr>
        <w:t>29</w:t>
      </w:r>
      <w:r w:rsidRPr="00FD3CC1">
        <w:rPr>
          <w:rStyle w:val="Ppogrubienie"/>
        </w:rPr>
        <w:t>.</w:t>
      </w:r>
      <w:r w:rsidRPr="00FD3CC1">
        <w:tab/>
        <w:t>1.</w:t>
      </w:r>
      <w:r w:rsidRPr="00FD3CC1">
        <w:tab/>
      </w:r>
      <w:r w:rsidRPr="00AF0848">
        <w:t xml:space="preserve">Żołnierz zawodowy wyznaczony na stanowisko służbowe w komórce organizacyjnej Ministerstwa Obrony Narodowej, dowództwie Rodzajów Sił Zbrojnych, Dowództwie Komponentu Wojsk Specjalnych lub Centrum Szkolenia Wojsk Specjalnych, który przez łączny okres co najmniej 10 lat pełnił służbę w Jednostce Wojskowej Nr 2305, Jednostce Wojskowej Nr 4101, Jednostce Wojskowej Nr 4026, Jednostce Wojskowej </w:t>
      </w:r>
      <w:r>
        <w:br/>
      </w:r>
      <w:r w:rsidRPr="00AF0848">
        <w:t>Nr 3940 lub w Jednostce Wojskowej Nr 4724, otrzymuje dodatek służbowy o charakterze stałym w kwocie ustalonej w ostatnim miesiącu służby wojskowej w tych jednostkach.</w:t>
      </w:r>
    </w:p>
    <w:p w14:paraId="09E6B172" w14:textId="77777777" w:rsidR="00733569" w:rsidRPr="00733569" w:rsidRDefault="00733569" w:rsidP="00733569">
      <w:pPr>
        <w:pStyle w:val="USTustnpkodeksu"/>
        <w:rPr>
          <w:rStyle w:val="Ppogrubienie"/>
        </w:rPr>
      </w:pPr>
      <w:r w:rsidRPr="00FD3CC1">
        <w:t>2.</w:t>
      </w:r>
      <w:r w:rsidRPr="00FD3CC1">
        <w:tab/>
      </w:r>
      <w:r w:rsidRPr="00AF0848">
        <w:t xml:space="preserve">Dodatek, o którym mowa w ust. 1, wypłaca się żołnierzowi przez okres zajmowania stanowisk służbowych w komórkach organizacyjnych Ministerstwa Obrony Narodowej, dowództwach Rodzajów Sił Zbrojnych, Dowództwie Komponentu Wojsk Specjalnych lub Centrum Szkolenia Wojsk Specjalnych, nie dłużej jednak niż przez łączny okres 6 lat od dnia zwolnienia ze stanowiska służbowego w Jednostce Wojskowej Nr 2305, Jednostce Wojskowej Nr 4101, Jednostce Wojskowej Nr 4026, Jednostce Wojskowej Nr 3940 lub </w:t>
      </w:r>
      <w:r>
        <w:br/>
      </w:r>
      <w:r w:rsidRPr="00AF0848">
        <w:t>w Jednostce Wojskowej Nr 4724.</w:t>
      </w:r>
    </w:p>
    <w:p w14:paraId="7232166A" w14:textId="77777777" w:rsidR="00733569" w:rsidRPr="000A0A23" w:rsidRDefault="00733569" w:rsidP="00733569">
      <w:pPr>
        <w:pStyle w:val="ARTartustawynprozporzdzenia"/>
      </w:pPr>
      <w:r>
        <w:rPr>
          <w:rStyle w:val="Ppogrubienie"/>
        </w:rPr>
        <w:t>§</w:t>
      </w:r>
      <w:r>
        <w:rPr>
          <w:rStyle w:val="Ppogrubienie"/>
        </w:rPr>
        <w:tab/>
        <w:t>30</w:t>
      </w:r>
      <w:r w:rsidRPr="007F2851">
        <w:rPr>
          <w:rStyle w:val="Ppogrubienie"/>
        </w:rPr>
        <w:t>.</w:t>
      </w:r>
      <w:r>
        <w:tab/>
        <w:t>1.</w:t>
      </w:r>
      <w:r>
        <w:tab/>
      </w:r>
      <w:r w:rsidRPr="000A0A23">
        <w:t>Dodatek służbowy, o którym mowa</w:t>
      </w:r>
      <w:r>
        <w:t xml:space="preserve"> w § 27 ust. 1 pkt 1-4 i 7-9 i § 28</w:t>
      </w:r>
      <w:r w:rsidRPr="000A0A23">
        <w:t>, przyznaje się od dnia objęcia przez żołnierza zawodowego stanowiska służbowego.</w:t>
      </w:r>
    </w:p>
    <w:p w14:paraId="0692C81A" w14:textId="77777777" w:rsidR="00733569" w:rsidRDefault="00733569" w:rsidP="00733569">
      <w:pPr>
        <w:pStyle w:val="USTustnpkodeksu"/>
      </w:pPr>
      <w:r>
        <w:t>2.</w:t>
      </w:r>
      <w:r>
        <w:tab/>
      </w:r>
      <w:r w:rsidRPr="000A0A23">
        <w:t>W zakresie przyznawania dodatku służbowego, w ostatnim miesiącu pełnienia służby wojskowej, przepisy § 6 i § 7 stosuje się odpowiednio.</w:t>
      </w:r>
    </w:p>
    <w:p w14:paraId="2380C87F" w14:textId="77777777" w:rsidR="00733569" w:rsidRPr="000A0A23" w:rsidRDefault="00733569" w:rsidP="00733569">
      <w:pPr>
        <w:pStyle w:val="ROZDZODDZOZNoznaczenierozdziauluboddziau"/>
      </w:pPr>
      <w:r w:rsidRPr="000A0A23">
        <w:t>Rozdział  4</w:t>
      </w:r>
    </w:p>
    <w:p w14:paraId="1E988362" w14:textId="77777777" w:rsidR="00733569" w:rsidRPr="000A0A23" w:rsidRDefault="00733569" w:rsidP="00733569">
      <w:pPr>
        <w:pStyle w:val="ROZDZODDZPRZEDMprzedmiotregulacjirozdziauluboddziau"/>
      </w:pPr>
      <w:r w:rsidRPr="000A0A23">
        <w:t>Dodatek za długoletnią służbę wojskową</w:t>
      </w:r>
    </w:p>
    <w:p w14:paraId="5BF518DF" w14:textId="77777777" w:rsidR="00733569" w:rsidRPr="000A0A23" w:rsidRDefault="00733569" w:rsidP="00733569">
      <w:pPr>
        <w:pStyle w:val="ARTartustawynprozporzdzenia"/>
      </w:pPr>
      <w:r>
        <w:rPr>
          <w:rStyle w:val="Ppogrubienie"/>
        </w:rPr>
        <w:t>§</w:t>
      </w:r>
      <w:r>
        <w:rPr>
          <w:rStyle w:val="Ppogrubienie"/>
        </w:rPr>
        <w:tab/>
        <w:t>31</w:t>
      </w:r>
      <w:r w:rsidRPr="009743C6">
        <w:rPr>
          <w:rStyle w:val="Ppogrubienie"/>
        </w:rPr>
        <w:t>.</w:t>
      </w:r>
      <w:r>
        <w:tab/>
        <w:t>1.</w:t>
      </w:r>
      <w:r>
        <w:tab/>
      </w:r>
      <w:r w:rsidRPr="000A0A23">
        <w:t>Żołnierzowi zawodowemu przyznaje się dodatek za długoletnią służbę wojskową o charakterze stałym, w wysokości:</w:t>
      </w:r>
    </w:p>
    <w:p w14:paraId="64C80DC8" w14:textId="167C2AF4" w:rsidR="00733569" w:rsidRPr="000A0A23" w:rsidRDefault="00733569" w:rsidP="00733569">
      <w:pPr>
        <w:pStyle w:val="PKTpunkt"/>
      </w:pPr>
      <w:r>
        <w:t>1)</w:t>
      </w:r>
      <w:r>
        <w:tab/>
      </w:r>
      <w:r w:rsidRPr="000A0A23">
        <w:t xml:space="preserve">po trzech latach służby wojskowej </w:t>
      </w:r>
      <w:r w:rsidR="00DF4269">
        <w:sym w:font="Symbol" w:char="F02D"/>
      </w:r>
      <w:r w:rsidRPr="000A0A23">
        <w:t xml:space="preserve"> 3%,</w:t>
      </w:r>
    </w:p>
    <w:p w14:paraId="69C5ABA3" w14:textId="4F7CA1DF" w:rsidR="00733569" w:rsidRPr="000A0A23" w:rsidRDefault="00733569" w:rsidP="00733569">
      <w:pPr>
        <w:pStyle w:val="PKTpunkt"/>
      </w:pPr>
      <w:r>
        <w:t>2)</w:t>
      </w:r>
      <w:r>
        <w:tab/>
      </w:r>
      <w:r w:rsidRPr="000A0A23">
        <w:t xml:space="preserve">po sześciu latach służby wojskowej </w:t>
      </w:r>
      <w:r w:rsidR="00DF4269">
        <w:sym w:font="Symbol" w:char="F02D"/>
      </w:r>
      <w:r w:rsidRPr="000A0A23">
        <w:t xml:space="preserve"> 6%,</w:t>
      </w:r>
    </w:p>
    <w:p w14:paraId="5F568154" w14:textId="069D45DA" w:rsidR="00733569" w:rsidRPr="000A0A23" w:rsidRDefault="00733569" w:rsidP="00733569">
      <w:pPr>
        <w:pStyle w:val="PKTpunkt"/>
      </w:pPr>
      <w:r>
        <w:t>3)</w:t>
      </w:r>
      <w:r>
        <w:tab/>
      </w:r>
      <w:r w:rsidRPr="000A0A23">
        <w:t xml:space="preserve">po dziewięciu latach służby wojskowej </w:t>
      </w:r>
      <w:r w:rsidR="00DF4269">
        <w:sym w:font="Symbol" w:char="F02D"/>
      </w:r>
      <w:r w:rsidRPr="000A0A23">
        <w:t xml:space="preserve"> 9%,</w:t>
      </w:r>
    </w:p>
    <w:p w14:paraId="14AC49B0" w14:textId="1FD01BB1" w:rsidR="00733569" w:rsidRPr="000A0A23" w:rsidRDefault="00733569" w:rsidP="00733569">
      <w:pPr>
        <w:pStyle w:val="PKTpunkt"/>
      </w:pPr>
      <w:r>
        <w:t>4)</w:t>
      </w:r>
      <w:r>
        <w:tab/>
      </w:r>
      <w:r w:rsidRPr="000A0A23">
        <w:t xml:space="preserve">po dwunastu latach służby wojskowej </w:t>
      </w:r>
      <w:r w:rsidR="00DF4269">
        <w:sym w:font="Symbol" w:char="F02D"/>
      </w:r>
      <w:r w:rsidRPr="000A0A23">
        <w:t xml:space="preserve"> 12%,</w:t>
      </w:r>
    </w:p>
    <w:p w14:paraId="30939412" w14:textId="77777777" w:rsidR="00733569" w:rsidRPr="000A0A23" w:rsidRDefault="00733569" w:rsidP="00733569">
      <w:pPr>
        <w:pStyle w:val="PKTpunkt"/>
      </w:pPr>
      <w:r>
        <w:lastRenderedPageBreak/>
        <w:t>5)</w:t>
      </w:r>
      <w:r>
        <w:tab/>
      </w:r>
      <w:r w:rsidRPr="000A0A23">
        <w:t>po piętnastu latach służby wojskowej - 15%</w:t>
      </w:r>
    </w:p>
    <w:p w14:paraId="28A433AF" w14:textId="06CF6155" w:rsidR="00733569" w:rsidRPr="000A0A23" w:rsidRDefault="00DF4269" w:rsidP="00733569">
      <w:pPr>
        <w:pStyle w:val="CZWSPPKTczwsplnapunktw"/>
      </w:pPr>
      <w:r>
        <w:sym w:font="Symbol" w:char="F02D"/>
      </w:r>
      <w:r w:rsidR="00733569">
        <w:tab/>
      </w:r>
      <w:r w:rsidR="00733569" w:rsidRPr="000A0A23">
        <w:t>należnego uposażenia zasadniczego.</w:t>
      </w:r>
    </w:p>
    <w:p w14:paraId="3E5F7C71" w14:textId="77777777" w:rsidR="00733569" w:rsidRPr="000A0A23" w:rsidRDefault="00733569" w:rsidP="00733569">
      <w:pPr>
        <w:pStyle w:val="USTustnpkodeksu"/>
      </w:pPr>
      <w:r>
        <w:t>2.</w:t>
      </w:r>
      <w:r>
        <w:tab/>
      </w:r>
      <w:r w:rsidRPr="000A0A23">
        <w:t>Dodatek określony w ust. 1 pkt 5 zwiększa się o kwotę 1% należnego uposażenia zasadniczego za każdy kolejny rok służby wojskowej pełnionej ponad piętnaście lat, nie więcej jednak niż do wysokości 35% po 35 latach służby wojskowej.</w:t>
      </w:r>
    </w:p>
    <w:p w14:paraId="7035D9E8" w14:textId="77777777" w:rsidR="00733569" w:rsidRPr="000A0A23" w:rsidRDefault="00733569" w:rsidP="00733569">
      <w:pPr>
        <w:pStyle w:val="ARTartustawynprozporzdzenia"/>
      </w:pPr>
      <w:r>
        <w:rPr>
          <w:rStyle w:val="Ppogrubienie"/>
        </w:rPr>
        <w:t>§</w:t>
      </w:r>
      <w:r>
        <w:rPr>
          <w:rStyle w:val="Ppogrubienie"/>
        </w:rPr>
        <w:tab/>
        <w:t>32</w:t>
      </w:r>
      <w:r w:rsidRPr="009743C6">
        <w:rPr>
          <w:rStyle w:val="Ppogrubienie"/>
        </w:rPr>
        <w:t>.</w:t>
      </w:r>
      <w:r>
        <w:tab/>
      </w:r>
      <w:r w:rsidRPr="000A0A23">
        <w:t>W decyzji o przyznaniu dodatku za długoletnią służbę wojskową podaje się wartość procentową i</w:t>
      </w:r>
      <w:r>
        <w:t xml:space="preserve"> kwotową tego dodatku na dzień stawienia się żołnierza w jednostce wojskowej w przypadku powołania do zawodowej służby wojskowej lub dzień objęcia stanowiska służbowego w pozostałych przypadkach</w:t>
      </w:r>
      <w:r w:rsidRPr="000A0A23">
        <w:t xml:space="preserve"> oraz wyrażone w procentach przewidywane zwiększenie te</w:t>
      </w:r>
      <w:r>
        <w:t>go dodatku, o którym mowa w § 31</w:t>
      </w:r>
      <w:r w:rsidRPr="000A0A23">
        <w:t xml:space="preserve"> ust. 2.</w:t>
      </w:r>
    </w:p>
    <w:p w14:paraId="54CEBEA3" w14:textId="77777777" w:rsidR="00733569" w:rsidRPr="000A0A23" w:rsidRDefault="00733569" w:rsidP="00733569">
      <w:pPr>
        <w:pStyle w:val="ROZDZODDZOZNoznaczenierozdziauluboddziau"/>
      </w:pPr>
      <w:r w:rsidRPr="000A0A23">
        <w:t>Rozdział  5</w:t>
      </w:r>
    </w:p>
    <w:p w14:paraId="1A746183" w14:textId="77777777" w:rsidR="00733569" w:rsidRPr="000A0A23" w:rsidRDefault="00733569" w:rsidP="00733569">
      <w:pPr>
        <w:pStyle w:val="ROZDZODDZPRZEDMprzedmiotregulacjirozdziauluboddziau"/>
      </w:pPr>
      <w:r w:rsidRPr="000A0A23">
        <w:t>Dodatek motywacyjny</w:t>
      </w:r>
    </w:p>
    <w:p w14:paraId="7DCDA073" w14:textId="7E690665" w:rsidR="00733569" w:rsidRDefault="00733569" w:rsidP="00733569">
      <w:pPr>
        <w:pStyle w:val="ARTartustawynprozporzdzenia"/>
      </w:pPr>
      <w:r>
        <w:rPr>
          <w:rStyle w:val="Ppogrubienie"/>
        </w:rPr>
        <w:t>§</w:t>
      </w:r>
      <w:r>
        <w:rPr>
          <w:rStyle w:val="Ppogrubienie"/>
        </w:rPr>
        <w:tab/>
        <w:t>33</w:t>
      </w:r>
      <w:r w:rsidRPr="009743C6">
        <w:rPr>
          <w:rStyle w:val="Ppogrubienie"/>
        </w:rPr>
        <w:t>.</w:t>
      </w:r>
      <w:r>
        <w:tab/>
        <w:t>1.</w:t>
      </w:r>
      <w:r>
        <w:tab/>
      </w:r>
      <w:r w:rsidRPr="000A0A23">
        <w:t>Żołnierzowi zaw</w:t>
      </w:r>
      <w:r>
        <w:t>odowemu, o którym mowa w art. 439</w:t>
      </w:r>
      <w:r w:rsidR="00DF4269">
        <w:t xml:space="preserve"> ust. 1 pkt 4 ustawy</w:t>
      </w:r>
      <w:r w:rsidRPr="000A0A23">
        <w:t xml:space="preserve"> przyznaje się dodatek motywacyjny o charakterze stałym</w:t>
      </w:r>
      <w:r w:rsidRPr="00BF2619">
        <w:t>, ustalony przy zastosowaniu mnożników kwoty bazowej:</w:t>
      </w:r>
    </w:p>
    <w:p w14:paraId="54914F04" w14:textId="359D65F1" w:rsidR="00733569" w:rsidRPr="00BF2619" w:rsidRDefault="00733569" w:rsidP="00733569">
      <w:pPr>
        <w:pStyle w:val="PKTpunkt"/>
      </w:pPr>
      <w:r>
        <w:t>1)</w:t>
      </w:r>
      <w:r>
        <w:tab/>
      </w:r>
      <w:r w:rsidRPr="00BF2619">
        <w:t xml:space="preserve">0,07 </w:t>
      </w:r>
      <w:r w:rsidR="00DF4269">
        <w:sym w:font="Symbol" w:char="F02D"/>
      </w:r>
      <w:r w:rsidRPr="00BF2619">
        <w:t xml:space="preserve"> posiad</w:t>
      </w:r>
      <w:r>
        <w:t xml:space="preserve">ający ocenę ogólną bardzo dobrą w ostatniej opinii służbowej uzyskaną </w:t>
      </w:r>
      <w:r>
        <w:br/>
        <w:t>w okresie pełnienia zawodowej służby wojskowej</w:t>
      </w:r>
      <w:r w:rsidRPr="00BF2619">
        <w:t>;</w:t>
      </w:r>
    </w:p>
    <w:p w14:paraId="65913460" w14:textId="0FFAACDD" w:rsidR="00733569" w:rsidRPr="00BF2619" w:rsidRDefault="00733569" w:rsidP="00733569">
      <w:pPr>
        <w:pStyle w:val="PKTpunkt"/>
      </w:pPr>
      <w:r>
        <w:t>2)</w:t>
      </w:r>
      <w:r>
        <w:tab/>
      </w:r>
      <w:r w:rsidRPr="00BF2619">
        <w:t xml:space="preserve">0,10 </w:t>
      </w:r>
      <w:r w:rsidR="00DF4269">
        <w:sym w:font="Symbol" w:char="F02D"/>
      </w:r>
      <w:r w:rsidRPr="00BF2619">
        <w:t xml:space="preserve"> posiad</w:t>
      </w:r>
      <w:r>
        <w:t>ający ocenę ogólną co najmniej bardzo dobrą w dwóch ostatnich następujących po sobie opiniach służbowych uzyskanych w okresie pełnienia zawodowej służby wojskowej</w:t>
      </w:r>
      <w:r w:rsidRPr="00BF2619">
        <w:t>;</w:t>
      </w:r>
    </w:p>
    <w:p w14:paraId="0E93449C" w14:textId="4610259E" w:rsidR="00733569" w:rsidRPr="00BF2619" w:rsidRDefault="00733569" w:rsidP="00733569">
      <w:pPr>
        <w:pStyle w:val="PKTpunkt"/>
      </w:pPr>
      <w:r>
        <w:t>3)</w:t>
      </w:r>
      <w:r>
        <w:tab/>
      </w:r>
      <w:r w:rsidRPr="00BF2619">
        <w:t xml:space="preserve">0,17 </w:t>
      </w:r>
      <w:r w:rsidR="00DF4269">
        <w:sym w:font="Symbol" w:char="F02D"/>
      </w:r>
      <w:r w:rsidRPr="00BF2619">
        <w:t xml:space="preserve"> posiad</w:t>
      </w:r>
      <w:r>
        <w:t xml:space="preserve">ający ocenę ogólną wzorową w ostatniej opinii służbowej uzyskaną </w:t>
      </w:r>
      <w:r>
        <w:br/>
        <w:t>w okresie pełnienia zawodowej służby wojskowej</w:t>
      </w:r>
      <w:r w:rsidRPr="00BF2619">
        <w:t>;</w:t>
      </w:r>
    </w:p>
    <w:p w14:paraId="42BBC035" w14:textId="3E48D0F1" w:rsidR="00733569" w:rsidRDefault="00733569" w:rsidP="00733569">
      <w:pPr>
        <w:pStyle w:val="PKTpunkt"/>
      </w:pPr>
      <w:r>
        <w:t>4)</w:t>
      </w:r>
      <w:r>
        <w:tab/>
      </w:r>
      <w:r w:rsidRPr="00BF2619">
        <w:t xml:space="preserve">0,27 </w:t>
      </w:r>
      <w:r w:rsidR="00DF4269">
        <w:sym w:font="Symbol" w:char="F02D"/>
      </w:r>
      <w:r w:rsidRPr="00BF2619">
        <w:t xml:space="preserve"> posiad</w:t>
      </w:r>
      <w:r>
        <w:t>ający ocenę ogólną wzorową w dwóch ostatnich następujących po sobie opiniach służbowych uzyskanych w okresie pełnienia zawodowej służby wojskowej</w:t>
      </w:r>
      <w:r w:rsidRPr="00BF2619">
        <w:t>.</w:t>
      </w:r>
    </w:p>
    <w:p w14:paraId="37C97930" w14:textId="77777777" w:rsidR="00733569" w:rsidRDefault="00733569" w:rsidP="00733569">
      <w:pPr>
        <w:pStyle w:val="USTustnpkodeksu"/>
      </w:pPr>
      <w:r>
        <w:t>2.</w:t>
      </w:r>
      <w:r>
        <w:tab/>
        <w:t>W przypadku ponownego powołania do zawodowej służby wojskowej, dla celów ustalenia wysokości dodatku, o którym mowa w ust. 1, uwzględnia się oceny z opinii służbowych wystawionych po tym powołaniu.</w:t>
      </w:r>
    </w:p>
    <w:p w14:paraId="473AE84D" w14:textId="77777777" w:rsidR="00733569" w:rsidRDefault="00733569" w:rsidP="00733569">
      <w:pPr>
        <w:pStyle w:val="ARTartustawynprozporzdzenia"/>
      </w:pPr>
      <w:r>
        <w:rPr>
          <w:rStyle w:val="Ppogrubienie"/>
        </w:rPr>
        <w:t>§</w:t>
      </w:r>
      <w:r>
        <w:rPr>
          <w:rStyle w:val="Ppogrubienie"/>
        </w:rPr>
        <w:tab/>
        <w:t>34</w:t>
      </w:r>
      <w:r w:rsidRPr="00007226">
        <w:rPr>
          <w:rStyle w:val="Ppogrubienie"/>
        </w:rPr>
        <w:t>.</w:t>
      </w:r>
      <w:r>
        <w:tab/>
        <w:t>1.</w:t>
      </w:r>
      <w:r>
        <w:tab/>
        <w:t>Dodatek, o którym mowa w § 33</w:t>
      </w:r>
      <w:r w:rsidRPr="000A0A23">
        <w:t>, wstrzymuje się od pierwszego dnia miesiąca kalendarzowego nast</w:t>
      </w:r>
      <w:r>
        <w:t xml:space="preserve">ępującego po miesiącu, w którym </w:t>
      </w:r>
      <w:r w:rsidRPr="000A0A23">
        <w:t xml:space="preserve">opinia służbowa, w której wystawiono żołnierzowi ogólną ocenę niższą niż </w:t>
      </w:r>
      <w:r>
        <w:t>bardzo dobra, stała się ostateczna.</w:t>
      </w:r>
    </w:p>
    <w:p w14:paraId="39EE9EDA" w14:textId="77777777" w:rsidR="00733569" w:rsidRPr="000A0A23" w:rsidRDefault="00733569" w:rsidP="00733569">
      <w:pPr>
        <w:pStyle w:val="USTustnpkodeksu"/>
      </w:pPr>
      <w:r>
        <w:lastRenderedPageBreak/>
        <w:t>2.</w:t>
      </w:r>
      <w:r>
        <w:tab/>
      </w:r>
      <w:r w:rsidRPr="00BF2619">
        <w:t>Doda</w:t>
      </w:r>
      <w:r>
        <w:t>tek, o którym mowa w § 33</w:t>
      </w:r>
      <w:r w:rsidRPr="00BF2619">
        <w:t>, obniża się od pierwszego dnia miesiąca kalendarzowego następującego po miesiącu, w którym</w:t>
      </w:r>
      <w:r>
        <w:t xml:space="preserve"> </w:t>
      </w:r>
      <w:r w:rsidRPr="000A0A23">
        <w:t>opinia służbowa, w której wystawiono żołn</w:t>
      </w:r>
      <w:r>
        <w:t>ierzowi ogólną ocenę bardzo dobrą, stała się ostateczna, jeżeli w poprzedniej opinii służbowej otrzymał ocenę ogólną wzorową.</w:t>
      </w:r>
    </w:p>
    <w:p w14:paraId="41AC741A" w14:textId="77777777" w:rsidR="00733569" w:rsidRPr="000A0A23" w:rsidRDefault="00733569" w:rsidP="00733569">
      <w:pPr>
        <w:pStyle w:val="ROZDZODDZOZNoznaczenierozdziauluboddziau"/>
      </w:pPr>
      <w:r>
        <w:t>Rozdział  6</w:t>
      </w:r>
    </w:p>
    <w:p w14:paraId="0FEEE396" w14:textId="77777777" w:rsidR="00733569" w:rsidRPr="000A0A23" w:rsidRDefault="00733569" w:rsidP="00733569">
      <w:pPr>
        <w:pStyle w:val="ROZDZODDZPRZEDMprzedmiotregulacjirozdziauluboddziau"/>
      </w:pPr>
      <w:r w:rsidRPr="000A0A23">
        <w:t>Dodatek kompensacyjny</w:t>
      </w:r>
    </w:p>
    <w:p w14:paraId="5A9DB8AC" w14:textId="77777777" w:rsidR="00733569" w:rsidRPr="000A0A23" w:rsidRDefault="00733569" w:rsidP="00733569">
      <w:pPr>
        <w:pStyle w:val="ARTartustawynprozporzdzenia"/>
      </w:pPr>
      <w:r>
        <w:rPr>
          <w:rStyle w:val="Ppogrubienie"/>
        </w:rPr>
        <w:t>§</w:t>
      </w:r>
      <w:r>
        <w:rPr>
          <w:rStyle w:val="Ppogrubienie"/>
        </w:rPr>
        <w:tab/>
        <w:t>35</w:t>
      </w:r>
      <w:r w:rsidRPr="005F199E">
        <w:rPr>
          <w:rStyle w:val="Ppogrubienie"/>
        </w:rPr>
        <w:t>.</w:t>
      </w:r>
      <w:r>
        <w:tab/>
        <w:t>1.</w:t>
      </w:r>
      <w:r>
        <w:tab/>
      </w:r>
      <w:r w:rsidRPr="000A0A23">
        <w:t>Żołnierzowi zawodowemu wyznaczonemu na stano</w:t>
      </w:r>
      <w:r>
        <w:t>wisko służbowe w trybie art. 193 ust. 2</w:t>
      </w:r>
      <w:r w:rsidRPr="000A0A23">
        <w:t xml:space="preserve"> ustawy, od dnia objęcia obowiązków na wyższym stanowisku służbowym, przyznaje się dodatek kompensacyjny o charakterze stałym.</w:t>
      </w:r>
    </w:p>
    <w:p w14:paraId="6FC28DC0" w14:textId="77777777" w:rsidR="00733569" w:rsidRDefault="00733569" w:rsidP="00733569">
      <w:pPr>
        <w:pStyle w:val="USTustnpkodeksu"/>
      </w:pPr>
      <w:r w:rsidRPr="000A0A23">
        <w:t>2.</w:t>
      </w:r>
      <w:r>
        <w:tab/>
        <w:t>Żołnierz, o którym mowa w ust. 1, po objęciu wyższego stanowiska służbowego otrzymuje uposażenie zasadnicze należne na poprzednio zajmowanym stanowisku, z zastrzeżeniem ust. 4.</w:t>
      </w:r>
      <w:r w:rsidRPr="000A0A23">
        <w:t> </w:t>
      </w:r>
    </w:p>
    <w:p w14:paraId="15C4F4D7" w14:textId="77777777" w:rsidR="00733569" w:rsidRPr="000A0A23" w:rsidRDefault="00733569" w:rsidP="00733569">
      <w:pPr>
        <w:pStyle w:val="USTustnpkodeksu"/>
      </w:pPr>
      <w:r>
        <w:t>3.</w:t>
      </w:r>
      <w:r>
        <w:tab/>
      </w:r>
      <w:r w:rsidRPr="000A0A23">
        <w:t>Wysokość dodatku kompensacyjnego stanowi różnicę między stawką uposażenia zasadniczego należnego żołnierzowi zawodowemu na zajmowanym stanowisku służbowym a stawką uposażenia zasadniczego otrzymywaną na poprzednio zajmowanym stanowisku służbowym.</w:t>
      </w:r>
    </w:p>
    <w:p w14:paraId="3FF199C6" w14:textId="77777777" w:rsidR="00733569" w:rsidRPr="000A0A23" w:rsidRDefault="00733569" w:rsidP="00733569">
      <w:pPr>
        <w:pStyle w:val="USTustnpkodeksu"/>
      </w:pPr>
      <w:r>
        <w:t>4</w:t>
      </w:r>
      <w:r w:rsidRPr="000A0A23">
        <w:t>. W przypadku mianowania żołnierza zawodowego na wyższy stopień wojskowy, który jest niższy od stopnia etatowego zajmowanego przez żołnierza stanowiska służbowego, wysokość dodatku kompensacyjnego, stanowi różnicę między stawką uposażenia zasadniczego należnego na zajmowanym stanowisku służbowym a stawką uposażenia zasadniczego w wys</w:t>
      </w:r>
      <w:r>
        <w:t>okości odpowiadającej najniższej</w:t>
      </w:r>
      <w:r w:rsidRPr="000A0A23">
        <w:t xml:space="preserve"> grupie uposażenia dla posiadanego stopnia wojskowego.</w:t>
      </w:r>
    </w:p>
    <w:p w14:paraId="32A50737" w14:textId="77777777" w:rsidR="00733569" w:rsidRPr="000A0A23" w:rsidRDefault="00733569" w:rsidP="00733569">
      <w:pPr>
        <w:pStyle w:val="USTustnpkodeksu"/>
      </w:pPr>
      <w:r>
        <w:t>5</w:t>
      </w:r>
      <w:r w:rsidRPr="000A0A23">
        <w:t>. Dodatek kompensacyjny ulega podwyższeniu w przypadku podwyższenia stawki uposażenia zasadniczego zajmowanego stanowiska służbowego.</w:t>
      </w:r>
    </w:p>
    <w:p w14:paraId="00128AFF" w14:textId="77777777" w:rsidR="00733569" w:rsidRPr="000A0A23" w:rsidRDefault="00733569" w:rsidP="00733569">
      <w:pPr>
        <w:pStyle w:val="USTustnpkodeksu"/>
      </w:pPr>
      <w:r>
        <w:t>6</w:t>
      </w:r>
      <w:r w:rsidRPr="000A0A23">
        <w:t>. Dodatku kompensacyjnego nie wypłaca się w przypadku mianowania żołnierza zawodowego na stopień wojskowy odpowiadający stopniowi etatowemu zajmowanego stanowiska służbowego.</w:t>
      </w:r>
    </w:p>
    <w:p w14:paraId="3FE1E487" w14:textId="77777777" w:rsidR="00733569" w:rsidRPr="000A0A23" w:rsidRDefault="00733569" w:rsidP="00733569">
      <w:pPr>
        <w:pStyle w:val="ROZDZODDZOZNoznaczenierozdziauluboddziau"/>
      </w:pPr>
      <w:r>
        <w:t>Rozdział  7</w:t>
      </w:r>
    </w:p>
    <w:p w14:paraId="5808E6DC" w14:textId="77777777" w:rsidR="00733569" w:rsidRPr="000A0A23" w:rsidRDefault="00733569" w:rsidP="00733569">
      <w:pPr>
        <w:pStyle w:val="ROZDZODDZPRZEDMprzedmiotregulacjirozdziauluboddziau"/>
      </w:pPr>
      <w:r w:rsidRPr="000A0A23">
        <w:t>Przepisy przejściowe i końcowe</w:t>
      </w:r>
    </w:p>
    <w:p w14:paraId="688D5B43" w14:textId="77777777" w:rsidR="00733569" w:rsidRDefault="00733569" w:rsidP="00733569">
      <w:pPr>
        <w:pStyle w:val="ARTartustawynprozporzdzenia"/>
      </w:pPr>
      <w:r>
        <w:rPr>
          <w:rStyle w:val="Ppogrubienie"/>
        </w:rPr>
        <w:t>§</w:t>
      </w:r>
      <w:r>
        <w:rPr>
          <w:rStyle w:val="Ppogrubienie"/>
        </w:rPr>
        <w:tab/>
        <w:t>36</w:t>
      </w:r>
      <w:r w:rsidRPr="005F199E">
        <w:rPr>
          <w:rStyle w:val="Ppogrubienie"/>
        </w:rPr>
        <w:t>.</w:t>
      </w:r>
      <w:r>
        <w:tab/>
        <w:t>1.</w:t>
      </w:r>
      <w:r>
        <w:tab/>
      </w:r>
      <w:r w:rsidRPr="000A0A23">
        <w:t xml:space="preserve">Do celów wypłaty dodatków, o których mowa w </w:t>
      </w:r>
      <w:r>
        <w:t>§ 6 ust. 1 lub § 7 ust. 1</w:t>
      </w:r>
      <w:r w:rsidRPr="000A0A23">
        <w:t>:</w:t>
      </w:r>
    </w:p>
    <w:p w14:paraId="11F31546" w14:textId="514B3C06" w:rsidR="00733569" w:rsidRPr="00BD1618" w:rsidRDefault="00733569" w:rsidP="00733569">
      <w:pPr>
        <w:pStyle w:val="PKTpunkt"/>
      </w:pPr>
      <w:r w:rsidRPr="00BD1618">
        <w:t xml:space="preserve">1) </w:t>
      </w:r>
      <w:r w:rsidRPr="00BD1618">
        <w:tab/>
      </w:r>
      <w:r>
        <w:t xml:space="preserve">okresy </w:t>
      </w:r>
      <w:r w:rsidRPr="00BD1618">
        <w:t>otrzymywania do dnia otrzymywania przed dniem 30 czerwca 2004 r. dodatku o charakterze stałym</w:t>
      </w:r>
      <w:r w:rsidR="00DF4269">
        <w:t>:</w:t>
      </w:r>
      <w:r w:rsidRPr="00BD1618">
        <w:t xml:space="preserve"> dla personelu latającego, za bezpośrednią obsługę statków </w:t>
      </w:r>
      <w:r w:rsidRPr="00BD1618">
        <w:lastRenderedPageBreak/>
        <w:t>powietrznych, za służbę na morzu, dodatku desantowego, dla żołnierzy Wojskowych Służb Informacyjnych i Żandarmerii Wojskowej, za służbę w warunkach szkodliwych dla zdrowia lub uciążliwych, traktuje się jako okres otrzymywania dodatku o którym  mowa w odpowiednio w § 8 ust. 1, § 13 ust. 1, § 14 ust. 1, § 18 ust. 1, § 22 ust. 1 oraz § 25 ust. 1;</w:t>
      </w:r>
    </w:p>
    <w:p w14:paraId="3583E28A" w14:textId="77777777" w:rsidR="00733569" w:rsidRPr="00BD1618" w:rsidRDefault="00733569" w:rsidP="00733569">
      <w:pPr>
        <w:pStyle w:val="PKTpunkt"/>
      </w:pPr>
      <w:r w:rsidRPr="00BD1618">
        <w:t xml:space="preserve">2) </w:t>
      </w:r>
      <w:r w:rsidRPr="00BD1618">
        <w:tab/>
        <w:t>okresy służby pełnionej przez żołnierza zawodowego:</w:t>
      </w:r>
    </w:p>
    <w:p w14:paraId="1F96A63F" w14:textId="77777777" w:rsidR="00733569" w:rsidRPr="00BD1618" w:rsidRDefault="00733569" w:rsidP="00733569">
      <w:pPr>
        <w:pStyle w:val="LITlitera"/>
      </w:pPr>
      <w:r w:rsidRPr="00BD1618">
        <w:t xml:space="preserve">a)  </w:t>
      </w:r>
      <w:r w:rsidRPr="00BD1618">
        <w:tab/>
        <w:t xml:space="preserve">w charakterze nurka lub płetwonurka przypadające do dnia 30 czerwca 2004 r., w których wykonywał on normy roczne przebywania pod powierzchną wody określone w przepisach wydanych na podstawie ustawy z dnia 10 grudnia 1993 r. o zaopatrzeniu emerytalnym żołnierzy zawodowych oraz ich rodzin (Dz. U. z 2020 r. poz. 586 i 2320), </w:t>
      </w:r>
    </w:p>
    <w:p w14:paraId="717477C1" w14:textId="77777777" w:rsidR="00733569" w:rsidRPr="00BD1618" w:rsidRDefault="00733569" w:rsidP="00733569">
      <w:pPr>
        <w:pStyle w:val="LITlitera"/>
      </w:pPr>
      <w:r w:rsidRPr="00BD1618">
        <w:t xml:space="preserve">b) </w:t>
      </w:r>
      <w:r w:rsidRPr="00BD1618">
        <w:tab/>
        <w:t xml:space="preserve">przypadające do dnia 30 czerwca 2004 r. w Jednostce Wojskowej Nr 2305, </w:t>
      </w:r>
    </w:p>
    <w:p w14:paraId="1C232226" w14:textId="77777777" w:rsidR="00733569" w:rsidRPr="00BD1618" w:rsidRDefault="00733569" w:rsidP="00733569">
      <w:pPr>
        <w:pStyle w:val="LITlitera"/>
      </w:pPr>
      <w:r w:rsidRPr="00BD1618">
        <w:t xml:space="preserve">c) </w:t>
      </w:r>
      <w:r w:rsidRPr="00BD1618">
        <w:tab/>
        <w:t>przypada</w:t>
      </w:r>
      <w:r>
        <w:t>jące do dnia 30 czerwca 2004 r.</w:t>
      </w:r>
      <w:r w:rsidRPr="00BD1618">
        <w:t xml:space="preserve"> w składzie etatowych patroli rozminowania,</w:t>
      </w:r>
    </w:p>
    <w:p w14:paraId="0AE1C92D" w14:textId="77777777" w:rsidR="00733569" w:rsidRPr="00BD1618" w:rsidRDefault="00733569" w:rsidP="00733569">
      <w:pPr>
        <w:pStyle w:val="LITlitera"/>
      </w:pPr>
      <w:r w:rsidRPr="00BD1618">
        <w:t xml:space="preserve">d) </w:t>
      </w:r>
      <w:r w:rsidRPr="00BD1618">
        <w:tab/>
        <w:t>przypadające od</w:t>
      </w:r>
      <w:r>
        <w:t xml:space="preserve"> dnia 1 lipca 2004 r. do dnia 30 września 2007 r.</w:t>
      </w:r>
      <w:r w:rsidRPr="00BD1618">
        <w:t xml:space="preserve"> na stanowiskach służbowych, o których mowa w § 13 ust. 3</w:t>
      </w:r>
    </w:p>
    <w:p w14:paraId="12EF6DC3" w14:textId="769532ED" w:rsidR="00733569" w:rsidRDefault="00DF4269" w:rsidP="00733569">
      <w:pPr>
        <w:pStyle w:val="CZWSPPKTczwsplnapunktw"/>
      </w:pPr>
      <w:r>
        <w:sym w:font="Symbol" w:char="F02D"/>
      </w:r>
      <w:r w:rsidR="00733569" w:rsidRPr="00BD1618">
        <w:t xml:space="preserve"> traktuje się jako okres otrzymywania dodatku, o którym mowa odpowiednio w § 16 ust. 1, § 20 ust. 1, § 24 ust. 1 i § 13 ust. 1;</w:t>
      </w:r>
    </w:p>
    <w:p w14:paraId="06527DFA" w14:textId="77777777" w:rsidR="00733569" w:rsidRPr="00BD1618" w:rsidRDefault="00733569" w:rsidP="00733569">
      <w:pPr>
        <w:pStyle w:val="PKTpunkt"/>
      </w:pPr>
      <w:r>
        <w:t>3)</w:t>
      </w:r>
      <w:r>
        <w:tab/>
      </w:r>
      <w:r w:rsidRPr="00BD1618">
        <w:t xml:space="preserve">okresy: </w:t>
      </w:r>
    </w:p>
    <w:p w14:paraId="25B792C6" w14:textId="77777777" w:rsidR="00733569" w:rsidRPr="00BD1618" w:rsidRDefault="00733569" w:rsidP="00733569">
      <w:pPr>
        <w:pStyle w:val="LITlitera"/>
      </w:pPr>
      <w:r w:rsidRPr="00BD1618">
        <w:t xml:space="preserve">a) </w:t>
      </w:r>
      <w:r w:rsidRPr="00BD1618">
        <w:tab/>
        <w:t>otrzymywania przez żołnierza zawodowego dodatku specjalnego z tytułu wykonywania czynności operacyjno-rozpoznawczych lub zabezpieczenia operacyjnego w Wojskowych Służbach Informacyjnych oraz operacyjno-rozpoznawczych lub dochodzeniowo-śledczych w Żandarmerii Wojskowej oraz dodatku specjalnego za wykonywanie czynności operacyjno-rozpoznawczych lub dochodzeniowo-śledczych w Żandarmerii Wojskowej albo czynności operacyjno-rozpoznawczych lub analityczno-informacyjnych w Służbie Kontrwywiadu Wojskowego lub Służbie Wywiadu Wojskowego,</w:t>
      </w:r>
    </w:p>
    <w:p w14:paraId="0E867D31" w14:textId="68306325" w:rsidR="00733569" w:rsidRPr="00BD1618" w:rsidRDefault="00733569" w:rsidP="00733569">
      <w:pPr>
        <w:pStyle w:val="LITlitera"/>
      </w:pPr>
      <w:r w:rsidRPr="00BD1618">
        <w:t xml:space="preserve">b) </w:t>
      </w:r>
      <w:r w:rsidRPr="00BD1618">
        <w:tab/>
        <w:t>otrzymywania przez żołnierza zawodowego dodatku o charakterze stałym za służbę w kompanii reprezentacyjnej Batalionu Reprezentacyjnego Wojska Polskiego lub w Orkiestrze Reprezentacyjnej Wojska Polskiego,</w:t>
      </w:r>
    </w:p>
    <w:p w14:paraId="587D6A4F" w14:textId="77777777" w:rsidR="00733569" w:rsidRPr="00BD1618" w:rsidRDefault="00733569" w:rsidP="00733569">
      <w:pPr>
        <w:pStyle w:val="LITlitera"/>
      </w:pPr>
      <w:r w:rsidRPr="00BD1618">
        <w:t xml:space="preserve">c) </w:t>
      </w:r>
      <w:r w:rsidRPr="00BD1618">
        <w:tab/>
        <w:t>otrzymywania przez żołnierza zawodowego dodatku służbowego w czasie zajmowania stanowiska służbowego w Inspektoracie Informatyki lub Centrum Projektów Informatycznych,</w:t>
      </w:r>
    </w:p>
    <w:p w14:paraId="5E644AAA" w14:textId="644ECCCC" w:rsidR="00733569" w:rsidRPr="00BD1618" w:rsidRDefault="00733569" w:rsidP="00733569">
      <w:pPr>
        <w:pStyle w:val="LITlitera"/>
      </w:pPr>
      <w:r w:rsidRPr="00BD1618">
        <w:lastRenderedPageBreak/>
        <w:t xml:space="preserve">d) </w:t>
      </w:r>
      <w:r w:rsidR="00DF4269">
        <w:tab/>
      </w:r>
      <w:r w:rsidRPr="00BD1618">
        <w:t>otrzymywania przez żołnierza zawodowego dodatku służbowego w czasie zajmowania stanowiska służbowego w Inspektoracie Uzbrojenia traktuje się jako okres otrzymywania dodatku, o którym mowa w § 27 ust. 1 pkt 9</w:t>
      </w:r>
    </w:p>
    <w:p w14:paraId="48914029" w14:textId="105A64DE" w:rsidR="00733569" w:rsidRDefault="00DF4269" w:rsidP="00733569">
      <w:pPr>
        <w:pStyle w:val="CZWSPPKTczwsplnapunktw"/>
      </w:pPr>
      <w:r>
        <w:sym w:font="Symbol" w:char="F02D"/>
      </w:r>
      <w:r w:rsidR="00733569" w:rsidRPr="00BD1618">
        <w:t xml:space="preserve"> </w:t>
      </w:r>
      <w:r w:rsidR="00733569" w:rsidRPr="00BD1618">
        <w:tab/>
        <w:t xml:space="preserve">traktuje się jako okres otrzymywania dodatku, o którym mowa odpowiednio w § 22 ust. 1-3 albo § 23 ust. 1 albo w § 28 ust. 1 pkt 7,  </w:t>
      </w:r>
      <w:r>
        <w:t xml:space="preserve">albo </w:t>
      </w:r>
      <w:r w:rsidR="00733569" w:rsidRPr="00BD1618">
        <w:t>w § 27 ust. 1 pkt 8</w:t>
      </w:r>
      <w:r w:rsidR="00733569">
        <w:t>;</w:t>
      </w:r>
    </w:p>
    <w:p w14:paraId="07574E06" w14:textId="77777777" w:rsidR="00733569" w:rsidRDefault="00733569" w:rsidP="00733569">
      <w:pPr>
        <w:pStyle w:val="PKTpunkt"/>
      </w:pPr>
      <w:r w:rsidRPr="00BD1618">
        <w:t xml:space="preserve">4) </w:t>
      </w:r>
      <w:r w:rsidRPr="00BD1618">
        <w:tab/>
        <w:t>okres otrzymywania po dniu 1 lipca 2004 r. dodatku specjalnego oraz służbowego traktuje się jako okresy otrzymywania odpowiedniego dodatku specjalnego oraz służbowego;</w:t>
      </w:r>
    </w:p>
    <w:p w14:paraId="3B58E996" w14:textId="77777777" w:rsidR="00733569" w:rsidRDefault="00733569" w:rsidP="00733569">
      <w:pPr>
        <w:pStyle w:val="PKTpunkt"/>
      </w:pPr>
      <w:r>
        <w:t>5)</w:t>
      </w:r>
      <w:r>
        <w:tab/>
        <w:t>uwzględnia się okresy otrzymywania dodatku inspektorskiego w przypadku żołnierzy zawodowych, którzy otrzymywali ten dodatek w dniu 30 czerwca 2004 r.</w:t>
      </w:r>
    </w:p>
    <w:p w14:paraId="5D05FC2D" w14:textId="1BF38F2F" w:rsidR="00733569" w:rsidRPr="000A0A23" w:rsidRDefault="00733569" w:rsidP="00733569">
      <w:pPr>
        <w:pStyle w:val="USTustnpkodeksu"/>
      </w:pPr>
      <w:r>
        <w:t>2.</w:t>
      </w:r>
      <w:r>
        <w:tab/>
        <w:t xml:space="preserve">Do przyznawania dodatków, o których mowa w ust. 1 </w:t>
      </w:r>
      <w:r w:rsidR="00C33402">
        <w:t xml:space="preserve">pkt 1 i 5 </w:t>
      </w:r>
      <w:r>
        <w:t>określenia wskaźnika, o którym mowa w § 7 ust. 2 pkt 1, dokonuje się w relacji do kwoty uposażenia bazowego w rozumieniu przepisów rozporządzenia Ministra Obrony Narodowej z dnia 10 października 2000 r. w sprawie dodatków do uposażenia zasadniczego żołnierzy (Dz. U. poz. 1005, z 2001 r. poz. 669, z 2003 r. poz. 275 oraz z 2004 r. poz. 55).</w:t>
      </w:r>
    </w:p>
    <w:p w14:paraId="49A83EA3" w14:textId="77777777" w:rsidR="00733569" w:rsidRPr="000A0A23" w:rsidRDefault="00733569" w:rsidP="00733569">
      <w:pPr>
        <w:pStyle w:val="ARTartustawynprozporzdzenia"/>
      </w:pPr>
      <w:r>
        <w:rPr>
          <w:rStyle w:val="Ppogrubienie"/>
        </w:rPr>
        <w:t>§</w:t>
      </w:r>
      <w:r>
        <w:rPr>
          <w:rStyle w:val="Ppogrubienie"/>
        </w:rPr>
        <w:tab/>
        <w:t>37</w:t>
      </w:r>
      <w:r w:rsidRPr="00572219">
        <w:rPr>
          <w:rStyle w:val="Ppogrubienie"/>
        </w:rPr>
        <w:t>.</w:t>
      </w:r>
      <w:r>
        <w:tab/>
      </w:r>
      <w:r w:rsidRPr="000A0A23">
        <w:t>Dotychczasowe decyzje przyznające dodatki do uposażenia zachowują ważność, nie dłużej jednak niż na czas w nich określony, o ile są zgodne z przepisami niniejszego rozporządzenia.</w:t>
      </w:r>
    </w:p>
    <w:p w14:paraId="5677C975" w14:textId="77777777" w:rsidR="00733569" w:rsidRPr="00561A95" w:rsidRDefault="00733569" w:rsidP="00733569">
      <w:pPr>
        <w:pStyle w:val="ARTartustawynprozporzdzenia"/>
      </w:pPr>
      <w:r>
        <w:rPr>
          <w:rStyle w:val="Ppogrubienie"/>
        </w:rPr>
        <w:t>§</w:t>
      </w:r>
      <w:r w:rsidRPr="00561A95">
        <w:rPr>
          <w:rStyle w:val="Ppogrubienie"/>
        </w:rPr>
        <w:tab/>
        <w:t>38.</w:t>
      </w:r>
      <w:r w:rsidRPr="00561A95">
        <w:tab/>
        <w:t>Przepisy rozporządzenia mają zastosowanie do ustalania wysokości dodatku motywacyjnego od dnia 1 stycznia 2023 r.</w:t>
      </w:r>
    </w:p>
    <w:p w14:paraId="4286081D" w14:textId="1BA76DF9" w:rsidR="00733569" w:rsidRDefault="00733569" w:rsidP="00C33402">
      <w:pPr>
        <w:pStyle w:val="ARTartustawynprozporzdzenia"/>
      </w:pPr>
      <w:r>
        <w:rPr>
          <w:rStyle w:val="Ppogrubienie"/>
        </w:rPr>
        <w:t>§</w:t>
      </w:r>
      <w:r>
        <w:rPr>
          <w:rStyle w:val="Ppogrubienie"/>
        </w:rPr>
        <w:tab/>
        <w:t>39</w:t>
      </w:r>
      <w:r w:rsidRPr="00C77BBB">
        <w:rPr>
          <w:rStyle w:val="Ppogrubienie"/>
        </w:rPr>
        <w:t>.</w:t>
      </w:r>
      <w:r w:rsidRPr="00C77BBB">
        <w:tab/>
      </w:r>
      <w:r>
        <w:t>Rozporządzenie wchodzi w życie z dniem następującym po dniu ogłoszenia.</w:t>
      </w:r>
      <w:r>
        <w:rPr>
          <w:rStyle w:val="Odwoanieprzypisudolnego"/>
        </w:rPr>
        <w:footnoteReference w:id="1"/>
      </w:r>
      <w:r>
        <w:rPr>
          <w:rStyle w:val="IGindeksgrny"/>
        </w:rPr>
        <w:t>)</w:t>
      </w:r>
    </w:p>
    <w:p w14:paraId="2AF22324" w14:textId="77777777" w:rsidR="00733569" w:rsidRPr="00832706" w:rsidRDefault="00733569" w:rsidP="00733569">
      <w:pPr>
        <w:pStyle w:val="NAZORGWYDnazwaorganuwydajcegoprojektowanyakt"/>
      </w:pPr>
      <w:r w:rsidRPr="00712C2F">
        <w:t>minister</w:t>
      </w:r>
      <w:r w:rsidRPr="00832706">
        <w:t xml:space="preserve"> obrony narodowej</w:t>
      </w:r>
    </w:p>
    <w:p w14:paraId="263AF76B" w14:textId="77777777" w:rsidR="00733569" w:rsidRPr="00832706" w:rsidRDefault="00733569" w:rsidP="00733569">
      <w:pPr>
        <w:pStyle w:val="TEKSTwporozumieniu"/>
      </w:pPr>
      <w:r w:rsidRPr="00832706">
        <w:t xml:space="preserve">w porozumieniu: </w:t>
      </w:r>
    </w:p>
    <w:p w14:paraId="3F328775" w14:textId="77777777" w:rsidR="00733569" w:rsidRPr="00832706" w:rsidRDefault="00733569" w:rsidP="00733569">
      <w:pPr>
        <w:pStyle w:val="NAZORGWPOROZUMIENIUnazwaorganuwporozumieniuzktrymaktjestwydawany"/>
      </w:pPr>
      <w:r w:rsidRPr="00832706">
        <w:t xml:space="preserve">MINISTER RODZINY I POLITYKI SPOŁECZNEJ </w:t>
      </w:r>
    </w:p>
    <w:p w14:paraId="10836734" w14:textId="77777777" w:rsidR="00733569" w:rsidRPr="000B5FE1" w:rsidRDefault="00733569" w:rsidP="00733569"/>
    <w:p w14:paraId="1C1AE53F" w14:textId="77777777" w:rsidR="00733569" w:rsidRDefault="00733569" w:rsidP="00733569"/>
    <w:p w14:paraId="35B976A3" w14:textId="77777777" w:rsidR="00261A16" w:rsidRPr="003A0FDB" w:rsidRDefault="00261A16" w:rsidP="003A0FDB"/>
    <w:sectPr w:rsidR="00261A16" w:rsidRPr="003A0FDB"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E4B16" w14:textId="77777777" w:rsidR="00954B6D" w:rsidRDefault="00954B6D">
      <w:r>
        <w:separator/>
      </w:r>
    </w:p>
  </w:endnote>
  <w:endnote w:type="continuationSeparator" w:id="0">
    <w:p w14:paraId="4DBA5D9C" w14:textId="77777777" w:rsidR="00954B6D" w:rsidRDefault="0095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E7B97" w14:textId="77777777" w:rsidR="00954B6D" w:rsidRDefault="00954B6D">
      <w:r>
        <w:separator/>
      </w:r>
    </w:p>
  </w:footnote>
  <w:footnote w:type="continuationSeparator" w:id="0">
    <w:p w14:paraId="16A919C5" w14:textId="77777777" w:rsidR="00954B6D" w:rsidRDefault="00954B6D">
      <w:r>
        <w:continuationSeparator/>
      </w:r>
    </w:p>
  </w:footnote>
  <w:footnote w:id="1">
    <w:p w14:paraId="4ED973EF" w14:textId="77777777" w:rsidR="00E50323" w:rsidRDefault="00E50323" w:rsidP="00733569">
      <w:pPr>
        <w:pStyle w:val="ODNONIKtreodnonika"/>
      </w:pPr>
      <w:r>
        <w:rPr>
          <w:rStyle w:val="Odwoanieprzypisudolnego"/>
        </w:rPr>
        <w:footnoteRef/>
      </w:r>
      <w:r>
        <w:rPr>
          <w:rStyle w:val="IGindeksgrny"/>
        </w:rPr>
        <w:t>)</w:t>
      </w:r>
      <w:r>
        <w:rPr>
          <w:rStyle w:val="IGindeksgrny"/>
        </w:rPr>
        <w:tab/>
      </w:r>
      <w:r w:rsidRPr="007700ED">
        <w:t xml:space="preserve">Niniejsze rozporządzenie było poprzedzone rozporządzeniem Ministra Obrony Narodowej z dnia </w:t>
      </w:r>
      <w:r>
        <w:t>28 grudnia 2016</w:t>
      </w:r>
      <w:r w:rsidRPr="007700ED">
        <w:t xml:space="preserve"> r. </w:t>
      </w:r>
      <w:r w:rsidRPr="007979C2">
        <w:t xml:space="preserve">w sprawie dodatków do uposażenia zasadniczego żołnierzy zawodowych </w:t>
      </w:r>
      <w:r w:rsidRPr="007700ED">
        <w:t xml:space="preserve">(Dz. U. </w:t>
      </w:r>
      <w:r>
        <w:t xml:space="preserve">z 2021 </w:t>
      </w:r>
      <w:r w:rsidRPr="007700ED">
        <w:t xml:space="preserve">poz. </w:t>
      </w:r>
      <w:r>
        <w:t>966 oraz z 2022 r. poz. 849</w:t>
      </w:r>
      <w:r w:rsidRPr="007700ED">
        <w:t xml:space="preserve">), które </w:t>
      </w:r>
      <w:r>
        <w:t xml:space="preserve">na podstawie art. 822 ust. 6 ustawy z dnia 11 marca 2022 r. o obronie Ojczyzny (Dz. U. poz. 2305) </w:t>
      </w:r>
      <w:r w:rsidRPr="007700ED">
        <w:t xml:space="preserve">traci moc z dniem wejścia w życie niniejszego </w:t>
      </w:r>
      <w:r>
        <w:t>rozporządzenia</w:t>
      </w:r>
      <w:r w:rsidRPr="007700ED">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78ED" w14:textId="17E026DB" w:rsidR="00E50323" w:rsidRPr="00B371CC" w:rsidRDefault="00E50323" w:rsidP="00B371CC">
    <w:pPr>
      <w:pStyle w:val="Nagwek"/>
      <w:jc w:val="center"/>
    </w:pPr>
    <w:r>
      <w:t xml:space="preserve">– </w:t>
    </w:r>
    <w:r>
      <w:fldChar w:fldCharType="begin"/>
    </w:r>
    <w:r>
      <w:instrText xml:space="preserve"> PAGE  \* MERGEFORMAT </w:instrText>
    </w:r>
    <w:r>
      <w:fldChar w:fldCharType="separate"/>
    </w:r>
    <w:r w:rsidR="0000322B">
      <w:rPr>
        <w:noProof/>
      </w:rPr>
      <w:t>2</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7356EB"/>
    <w:multiLevelType w:val="hybridMultilevel"/>
    <w:tmpl w:val="A5986956"/>
    <w:lvl w:ilvl="0" w:tplc="5BFEAE70">
      <w:start w:val="1"/>
      <w:numFmt w:val="decimal"/>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3"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5"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6"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0"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3"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8" w15:restartNumberingAfterBreak="0">
    <w:nsid w:val="44896EAD"/>
    <w:multiLevelType w:val="hybridMultilevel"/>
    <w:tmpl w:val="F1F298D2"/>
    <w:lvl w:ilvl="0" w:tplc="9932AF62">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9"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4"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7"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20908688">
    <w:abstractNumId w:val="24"/>
  </w:num>
  <w:num w:numId="2" w16cid:durableId="1927104522">
    <w:abstractNumId w:val="24"/>
  </w:num>
  <w:num w:numId="3" w16cid:durableId="113645350">
    <w:abstractNumId w:val="19"/>
  </w:num>
  <w:num w:numId="4" w16cid:durableId="2012904382">
    <w:abstractNumId w:val="19"/>
  </w:num>
  <w:num w:numId="5" w16cid:durableId="1138651048">
    <w:abstractNumId w:val="37"/>
  </w:num>
  <w:num w:numId="6" w16cid:durableId="1818958836">
    <w:abstractNumId w:val="33"/>
  </w:num>
  <w:num w:numId="7" w16cid:durableId="1012873748">
    <w:abstractNumId w:val="37"/>
  </w:num>
  <w:num w:numId="8" w16cid:durableId="1352533831">
    <w:abstractNumId w:val="33"/>
  </w:num>
  <w:num w:numId="9" w16cid:durableId="642201235">
    <w:abstractNumId w:val="37"/>
  </w:num>
  <w:num w:numId="10" w16cid:durableId="785974767">
    <w:abstractNumId w:val="33"/>
  </w:num>
  <w:num w:numId="11" w16cid:durableId="1287464707">
    <w:abstractNumId w:val="15"/>
  </w:num>
  <w:num w:numId="12" w16cid:durableId="2049912100">
    <w:abstractNumId w:val="10"/>
  </w:num>
  <w:num w:numId="13" w16cid:durableId="1404837535">
    <w:abstractNumId w:val="16"/>
  </w:num>
  <w:num w:numId="14" w16cid:durableId="123281680">
    <w:abstractNumId w:val="27"/>
  </w:num>
  <w:num w:numId="15" w16cid:durableId="903756837">
    <w:abstractNumId w:val="15"/>
  </w:num>
  <w:num w:numId="16" w16cid:durableId="516500473">
    <w:abstractNumId w:val="17"/>
  </w:num>
  <w:num w:numId="17" w16cid:durableId="1621572290">
    <w:abstractNumId w:val="8"/>
  </w:num>
  <w:num w:numId="18" w16cid:durableId="2015721272">
    <w:abstractNumId w:val="3"/>
  </w:num>
  <w:num w:numId="19" w16cid:durableId="807750255">
    <w:abstractNumId w:val="2"/>
  </w:num>
  <w:num w:numId="20" w16cid:durableId="879780460">
    <w:abstractNumId w:val="1"/>
  </w:num>
  <w:num w:numId="21" w16cid:durableId="1939556818">
    <w:abstractNumId w:val="0"/>
  </w:num>
  <w:num w:numId="22" w16cid:durableId="332299243">
    <w:abstractNumId w:val="9"/>
  </w:num>
  <w:num w:numId="23" w16cid:durableId="1786002683">
    <w:abstractNumId w:val="7"/>
  </w:num>
  <w:num w:numId="24" w16cid:durableId="827207131">
    <w:abstractNumId w:val="6"/>
  </w:num>
  <w:num w:numId="25" w16cid:durableId="105272107">
    <w:abstractNumId w:val="5"/>
  </w:num>
  <w:num w:numId="26" w16cid:durableId="368771822">
    <w:abstractNumId w:val="4"/>
  </w:num>
  <w:num w:numId="27" w16cid:durableId="335113692">
    <w:abstractNumId w:val="35"/>
  </w:num>
  <w:num w:numId="28" w16cid:durableId="2130464161">
    <w:abstractNumId w:val="26"/>
  </w:num>
  <w:num w:numId="29" w16cid:durableId="1932469196">
    <w:abstractNumId w:val="38"/>
  </w:num>
  <w:num w:numId="30" w16cid:durableId="810288682">
    <w:abstractNumId w:val="34"/>
  </w:num>
  <w:num w:numId="31" w16cid:durableId="741559625">
    <w:abstractNumId w:val="20"/>
  </w:num>
  <w:num w:numId="32" w16cid:durableId="1566255267">
    <w:abstractNumId w:val="11"/>
  </w:num>
  <w:num w:numId="33" w16cid:durableId="1202287119">
    <w:abstractNumId w:val="32"/>
  </w:num>
  <w:num w:numId="34" w16cid:durableId="751391217">
    <w:abstractNumId w:val="21"/>
  </w:num>
  <w:num w:numId="35" w16cid:durableId="1755853538">
    <w:abstractNumId w:val="18"/>
  </w:num>
  <w:num w:numId="36" w16cid:durableId="329601941">
    <w:abstractNumId w:val="23"/>
  </w:num>
  <w:num w:numId="37" w16cid:durableId="1172261523">
    <w:abstractNumId w:val="29"/>
  </w:num>
  <w:num w:numId="38" w16cid:durableId="114570674">
    <w:abstractNumId w:val="25"/>
  </w:num>
  <w:num w:numId="39" w16cid:durableId="1073621452">
    <w:abstractNumId w:val="14"/>
  </w:num>
  <w:num w:numId="40" w16cid:durableId="573852226">
    <w:abstractNumId w:val="31"/>
  </w:num>
  <w:num w:numId="41" w16cid:durableId="2020547155">
    <w:abstractNumId w:val="30"/>
  </w:num>
  <w:num w:numId="42" w16cid:durableId="595209460">
    <w:abstractNumId w:val="22"/>
  </w:num>
  <w:num w:numId="43" w16cid:durableId="1171290825">
    <w:abstractNumId w:val="36"/>
  </w:num>
  <w:num w:numId="44" w16cid:durableId="145636382">
    <w:abstractNumId w:val="13"/>
  </w:num>
  <w:num w:numId="45" w16cid:durableId="557478470">
    <w:abstractNumId w:val="28"/>
  </w:num>
  <w:num w:numId="46" w16cid:durableId="15865753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FA5"/>
    <w:rsid w:val="000012DA"/>
    <w:rsid w:val="0000246E"/>
    <w:rsid w:val="0000322B"/>
    <w:rsid w:val="00003438"/>
    <w:rsid w:val="00003862"/>
    <w:rsid w:val="00007226"/>
    <w:rsid w:val="00012A35"/>
    <w:rsid w:val="00012E20"/>
    <w:rsid w:val="00013FA9"/>
    <w:rsid w:val="000147D0"/>
    <w:rsid w:val="000159FA"/>
    <w:rsid w:val="00016099"/>
    <w:rsid w:val="00017DC2"/>
    <w:rsid w:val="00021522"/>
    <w:rsid w:val="00023471"/>
    <w:rsid w:val="00023F13"/>
    <w:rsid w:val="00023F7E"/>
    <w:rsid w:val="00026E73"/>
    <w:rsid w:val="00030634"/>
    <w:rsid w:val="000314A5"/>
    <w:rsid w:val="000319C1"/>
    <w:rsid w:val="00031A8B"/>
    <w:rsid w:val="00031BCA"/>
    <w:rsid w:val="000330FA"/>
    <w:rsid w:val="0003362F"/>
    <w:rsid w:val="00035A51"/>
    <w:rsid w:val="00036B63"/>
    <w:rsid w:val="00037E1A"/>
    <w:rsid w:val="00041646"/>
    <w:rsid w:val="00042CDC"/>
    <w:rsid w:val="00043495"/>
    <w:rsid w:val="000465AD"/>
    <w:rsid w:val="00046A75"/>
    <w:rsid w:val="00047312"/>
    <w:rsid w:val="000508BD"/>
    <w:rsid w:val="000517AB"/>
    <w:rsid w:val="0005339C"/>
    <w:rsid w:val="0005571B"/>
    <w:rsid w:val="000564F7"/>
    <w:rsid w:val="00057AB3"/>
    <w:rsid w:val="00060076"/>
    <w:rsid w:val="00060432"/>
    <w:rsid w:val="00060D87"/>
    <w:rsid w:val="000615A5"/>
    <w:rsid w:val="0006263E"/>
    <w:rsid w:val="00064E4C"/>
    <w:rsid w:val="00066901"/>
    <w:rsid w:val="00067168"/>
    <w:rsid w:val="00071BEE"/>
    <w:rsid w:val="00071F87"/>
    <w:rsid w:val="000736CD"/>
    <w:rsid w:val="0007533B"/>
    <w:rsid w:val="0007545D"/>
    <w:rsid w:val="000760BF"/>
    <w:rsid w:val="0007613E"/>
    <w:rsid w:val="00076BFC"/>
    <w:rsid w:val="000814A7"/>
    <w:rsid w:val="00084B3D"/>
    <w:rsid w:val="0008557B"/>
    <w:rsid w:val="00085CE7"/>
    <w:rsid w:val="000906EE"/>
    <w:rsid w:val="00091BA2"/>
    <w:rsid w:val="000944EF"/>
    <w:rsid w:val="00096998"/>
    <w:rsid w:val="0009732D"/>
    <w:rsid w:val="000973F0"/>
    <w:rsid w:val="000A088A"/>
    <w:rsid w:val="000A0A23"/>
    <w:rsid w:val="000A1296"/>
    <w:rsid w:val="000A1491"/>
    <w:rsid w:val="000A1C27"/>
    <w:rsid w:val="000A1DAD"/>
    <w:rsid w:val="000A2649"/>
    <w:rsid w:val="000A323B"/>
    <w:rsid w:val="000A5A62"/>
    <w:rsid w:val="000A6F81"/>
    <w:rsid w:val="000B14AC"/>
    <w:rsid w:val="000B1E6F"/>
    <w:rsid w:val="000B240C"/>
    <w:rsid w:val="000B2466"/>
    <w:rsid w:val="000B298D"/>
    <w:rsid w:val="000B3FC1"/>
    <w:rsid w:val="000B4F96"/>
    <w:rsid w:val="000B5B2D"/>
    <w:rsid w:val="000B5DCE"/>
    <w:rsid w:val="000B5FE1"/>
    <w:rsid w:val="000C05BA"/>
    <w:rsid w:val="000C0E8F"/>
    <w:rsid w:val="000C2970"/>
    <w:rsid w:val="000C33DE"/>
    <w:rsid w:val="000C4BC4"/>
    <w:rsid w:val="000C6847"/>
    <w:rsid w:val="000D0110"/>
    <w:rsid w:val="000D2468"/>
    <w:rsid w:val="000D318A"/>
    <w:rsid w:val="000D6173"/>
    <w:rsid w:val="000D6F83"/>
    <w:rsid w:val="000E202C"/>
    <w:rsid w:val="000E25CC"/>
    <w:rsid w:val="000E341B"/>
    <w:rsid w:val="000E3694"/>
    <w:rsid w:val="000E490F"/>
    <w:rsid w:val="000E6241"/>
    <w:rsid w:val="000E65CA"/>
    <w:rsid w:val="000F1A13"/>
    <w:rsid w:val="000F2BE3"/>
    <w:rsid w:val="000F3D0D"/>
    <w:rsid w:val="000F6ED4"/>
    <w:rsid w:val="000F7A6E"/>
    <w:rsid w:val="00103B13"/>
    <w:rsid w:val="001042BA"/>
    <w:rsid w:val="00106D03"/>
    <w:rsid w:val="001103B5"/>
    <w:rsid w:val="00110465"/>
    <w:rsid w:val="00110628"/>
    <w:rsid w:val="00110AB9"/>
    <w:rsid w:val="0011245A"/>
    <w:rsid w:val="0011370B"/>
    <w:rsid w:val="0011493E"/>
    <w:rsid w:val="00115B72"/>
    <w:rsid w:val="001209EC"/>
    <w:rsid w:val="00120A9E"/>
    <w:rsid w:val="001220A6"/>
    <w:rsid w:val="00125A9C"/>
    <w:rsid w:val="00127073"/>
    <w:rsid w:val="001270A2"/>
    <w:rsid w:val="00131237"/>
    <w:rsid w:val="001329AC"/>
    <w:rsid w:val="00134CA0"/>
    <w:rsid w:val="0014026F"/>
    <w:rsid w:val="00142380"/>
    <w:rsid w:val="001439B1"/>
    <w:rsid w:val="00144EC3"/>
    <w:rsid w:val="00147A47"/>
    <w:rsid w:val="00147AA1"/>
    <w:rsid w:val="001520CF"/>
    <w:rsid w:val="00154FFD"/>
    <w:rsid w:val="0015667C"/>
    <w:rsid w:val="00157110"/>
    <w:rsid w:val="0015742A"/>
    <w:rsid w:val="00157DA1"/>
    <w:rsid w:val="001603C6"/>
    <w:rsid w:val="00163147"/>
    <w:rsid w:val="00164C57"/>
    <w:rsid w:val="00164C9D"/>
    <w:rsid w:val="001673A2"/>
    <w:rsid w:val="00167713"/>
    <w:rsid w:val="00172F7A"/>
    <w:rsid w:val="00173150"/>
    <w:rsid w:val="00173390"/>
    <w:rsid w:val="00173408"/>
    <w:rsid w:val="001736F0"/>
    <w:rsid w:val="00173BB3"/>
    <w:rsid w:val="001740D0"/>
    <w:rsid w:val="00174F2C"/>
    <w:rsid w:val="001754C2"/>
    <w:rsid w:val="00180F2A"/>
    <w:rsid w:val="00182A30"/>
    <w:rsid w:val="00182BDE"/>
    <w:rsid w:val="00184B91"/>
    <w:rsid w:val="00184D4A"/>
    <w:rsid w:val="00186EC1"/>
    <w:rsid w:val="00191E1F"/>
    <w:rsid w:val="0019473B"/>
    <w:rsid w:val="001952B1"/>
    <w:rsid w:val="00196E39"/>
    <w:rsid w:val="00197649"/>
    <w:rsid w:val="001A01FB"/>
    <w:rsid w:val="001A0260"/>
    <w:rsid w:val="001A10E9"/>
    <w:rsid w:val="001A183D"/>
    <w:rsid w:val="001A225E"/>
    <w:rsid w:val="001A2B65"/>
    <w:rsid w:val="001A3CD3"/>
    <w:rsid w:val="001A5BEF"/>
    <w:rsid w:val="001A679E"/>
    <w:rsid w:val="001A7F15"/>
    <w:rsid w:val="001B342E"/>
    <w:rsid w:val="001B4E69"/>
    <w:rsid w:val="001B51EA"/>
    <w:rsid w:val="001C1832"/>
    <w:rsid w:val="001C188C"/>
    <w:rsid w:val="001C1EA6"/>
    <w:rsid w:val="001C575D"/>
    <w:rsid w:val="001C5A76"/>
    <w:rsid w:val="001C5CA6"/>
    <w:rsid w:val="001C6726"/>
    <w:rsid w:val="001D1783"/>
    <w:rsid w:val="001D2757"/>
    <w:rsid w:val="001D3F09"/>
    <w:rsid w:val="001D53CD"/>
    <w:rsid w:val="001D55A3"/>
    <w:rsid w:val="001D5AF5"/>
    <w:rsid w:val="001D6046"/>
    <w:rsid w:val="001D67CA"/>
    <w:rsid w:val="001E14B7"/>
    <w:rsid w:val="001E18D4"/>
    <w:rsid w:val="001E1E73"/>
    <w:rsid w:val="001E4E0C"/>
    <w:rsid w:val="001E5260"/>
    <w:rsid w:val="001E526D"/>
    <w:rsid w:val="001E5655"/>
    <w:rsid w:val="001E7232"/>
    <w:rsid w:val="001F1832"/>
    <w:rsid w:val="001F220F"/>
    <w:rsid w:val="001F25B3"/>
    <w:rsid w:val="001F27FD"/>
    <w:rsid w:val="001F46C7"/>
    <w:rsid w:val="001F602C"/>
    <w:rsid w:val="001F6616"/>
    <w:rsid w:val="00202BD4"/>
    <w:rsid w:val="00204A97"/>
    <w:rsid w:val="002054A3"/>
    <w:rsid w:val="002114EF"/>
    <w:rsid w:val="002166AD"/>
    <w:rsid w:val="00217871"/>
    <w:rsid w:val="00221ED8"/>
    <w:rsid w:val="002231EA"/>
    <w:rsid w:val="00223FDF"/>
    <w:rsid w:val="00225905"/>
    <w:rsid w:val="002279C0"/>
    <w:rsid w:val="00237204"/>
    <w:rsid w:val="0023727E"/>
    <w:rsid w:val="00240AA2"/>
    <w:rsid w:val="00242081"/>
    <w:rsid w:val="00243777"/>
    <w:rsid w:val="002441CD"/>
    <w:rsid w:val="00247B60"/>
    <w:rsid w:val="002501A3"/>
    <w:rsid w:val="002503F4"/>
    <w:rsid w:val="00250F10"/>
    <w:rsid w:val="0025166C"/>
    <w:rsid w:val="0025424F"/>
    <w:rsid w:val="002555D4"/>
    <w:rsid w:val="00256607"/>
    <w:rsid w:val="00261A16"/>
    <w:rsid w:val="00263522"/>
    <w:rsid w:val="002646DD"/>
    <w:rsid w:val="002649AB"/>
    <w:rsid w:val="00264EC6"/>
    <w:rsid w:val="0026748C"/>
    <w:rsid w:val="002675D3"/>
    <w:rsid w:val="00271013"/>
    <w:rsid w:val="00271B37"/>
    <w:rsid w:val="00273FE4"/>
    <w:rsid w:val="002751B1"/>
    <w:rsid w:val="0027551F"/>
    <w:rsid w:val="00275CA6"/>
    <w:rsid w:val="002765B4"/>
    <w:rsid w:val="00276A94"/>
    <w:rsid w:val="002854FB"/>
    <w:rsid w:val="00286FF2"/>
    <w:rsid w:val="002873AF"/>
    <w:rsid w:val="00293CC0"/>
    <w:rsid w:val="0029405D"/>
    <w:rsid w:val="00294FA6"/>
    <w:rsid w:val="00295A6F"/>
    <w:rsid w:val="002A00C9"/>
    <w:rsid w:val="002A20C4"/>
    <w:rsid w:val="002A243E"/>
    <w:rsid w:val="002A26CC"/>
    <w:rsid w:val="002A570F"/>
    <w:rsid w:val="002A7292"/>
    <w:rsid w:val="002A7358"/>
    <w:rsid w:val="002A7902"/>
    <w:rsid w:val="002B0216"/>
    <w:rsid w:val="002B0F6B"/>
    <w:rsid w:val="002B1E96"/>
    <w:rsid w:val="002B23B8"/>
    <w:rsid w:val="002B4429"/>
    <w:rsid w:val="002B68A6"/>
    <w:rsid w:val="002B7FAF"/>
    <w:rsid w:val="002C147B"/>
    <w:rsid w:val="002C449A"/>
    <w:rsid w:val="002D0C4F"/>
    <w:rsid w:val="002D1364"/>
    <w:rsid w:val="002D4CDA"/>
    <w:rsid w:val="002D4D30"/>
    <w:rsid w:val="002D5000"/>
    <w:rsid w:val="002D598D"/>
    <w:rsid w:val="002D7188"/>
    <w:rsid w:val="002E1DE3"/>
    <w:rsid w:val="002E2AB6"/>
    <w:rsid w:val="002E3552"/>
    <w:rsid w:val="002E3F34"/>
    <w:rsid w:val="002E5F79"/>
    <w:rsid w:val="002E64FA"/>
    <w:rsid w:val="002E6989"/>
    <w:rsid w:val="002E7C97"/>
    <w:rsid w:val="002F0A00"/>
    <w:rsid w:val="002F0CFA"/>
    <w:rsid w:val="002F669F"/>
    <w:rsid w:val="00300D2A"/>
    <w:rsid w:val="00301C97"/>
    <w:rsid w:val="003025AC"/>
    <w:rsid w:val="003025BC"/>
    <w:rsid w:val="0030424E"/>
    <w:rsid w:val="0031004C"/>
    <w:rsid w:val="003105F6"/>
    <w:rsid w:val="00311297"/>
    <w:rsid w:val="003113BE"/>
    <w:rsid w:val="00311E74"/>
    <w:rsid w:val="003122CA"/>
    <w:rsid w:val="00312E1A"/>
    <w:rsid w:val="003143B8"/>
    <w:rsid w:val="003148FD"/>
    <w:rsid w:val="003153F4"/>
    <w:rsid w:val="00321080"/>
    <w:rsid w:val="00322D45"/>
    <w:rsid w:val="0032569A"/>
    <w:rsid w:val="00325A1F"/>
    <w:rsid w:val="003268D9"/>
    <w:rsid w:val="003268F9"/>
    <w:rsid w:val="00330BAF"/>
    <w:rsid w:val="00330DB0"/>
    <w:rsid w:val="00331EC4"/>
    <w:rsid w:val="00333C1C"/>
    <w:rsid w:val="00334E3A"/>
    <w:rsid w:val="003361DD"/>
    <w:rsid w:val="00336DC4"/>
    <w:rsid w:val="00341A6A"/>
    <w:rsid w:val="00344598"/>
    <w:rsid w:val="00345B9C"/>
    <w:rsid w:val="00352DAE"/>
    <w:rsid w:val="00353F81"/>
    <w:rsid w:val="00354C3A"/>
    <w:rsid w:val="00354EB9"/>
    <w:rsid w:val="003564B1"/>
    <w:rsid w:val="00356713"/>
    <w:rsid w:val="00357465"/>
    <w:rsid w:val="003602AE"/>
    <w:rsid w:val="00360929"/>
    <w:rsid w:val="00361A62"/>
    <w:rsid w:val="003647D5"/>
    <w:rsid w:val="003674B0"/>
    <w:rsid w:val="00371C85"/>
    <w:rsid w:val="0037727C"/>
    <w:rsid w:val="00377E23"/>
    <w:rsid w:val="00377E70"/>
    <w:rsid w:val="00380904"/>
    <w:rsid w:val="00381B24"/>
    <w:rsid w:val="003823EE"/>
    <w:rsid w:val="00382960"/>
    <w:rsid w:val="003846F7"/>
    <w:rsid w:val="0038490A"/>
    <w:rsid w:val="003851ED"/>
    <w:rsid w:val="00385943"/>
    <w:rsid w:val="00385B39"/>
    <w:rsid w:val="00386785"/>
    <w:rsid w:val="003869EC"/>
    <w:rsid w:val="00390E89"/>
    <w:rsid w:val="003912A2"/>
    <w:rsid w:val="00391B1A"/>
    <w:rsid w:val="00393104"/>
    <w:rsid w:val="00393B57"/>
    <w:rsid w:val="00394423"/>
    <w:rsid w:val="00395712"/>
    <w:rsid w:val="00396942"/>
    <w:rsid w:val="00396B49"/>
    <w:rsid w:val="00396E3E"/>
    <w:rsid w:val="003A0FDB"/>
    <w:rsid w:val="003A306E"/>
    <w:rsid w:val="003A36C0"/>
    <w:rsid w:val="003A60DC"/>
    <w:rsid w:val="003A6A46"/>
    <w:rsid w:val="003A6AAB"/>
    <w:rsid w:val="003A7A63"/>
    <w:rsid w:val="003B000C"/>
    <w:rsid w:val="003B0F1D"/>
    <w:rsid w:val="003B3D07"/>
    <w:rsid w:val="003B4A57"/>
    <w:rsid w:val="003B5B83"/>
    <w:rsid w:val="003B622C"/>
    <w:rsid w:val="003B7580"/>
    <w:rsid w:val="003C0AD9"/>
    <w:rsid w:val="003C0ED0"/>
    <w:rsid w:val="003C1D49"/>
    <w:rsid w:val="003C35C4"/>
    <w:rsid w:val="003D12C2"/>
    <w:rsid w:val="003D31B9"/>
    <w:rsid w:val="003D3867"/>
    <w:rsid w:val="003D3F92"/>
    <w:rsid w:val="003D4135"/>
    <w:rsid w:val="003D4F62"/>
    <w:rsid w:val="003E0D1A"/>
    <w:rsid w:val="003E20C7"/>
    <w:rsid w:val="003E2DA3"/>
    <w:rsid w:val="003E35B2"/>
    <w:rsid w:val="003E375B"/>
    <w:rsid w:val="003E469A"/>
    <w:rsid w:val="003E6DAB"/>
    <w:rsid w:val="003E7AE5"/>
    <w:rsid w:val="003F020D"/>
    <w:rsid w:val="003F03D9"/>
    <w:rsid w:val="003F2FBE"/>
    <w:rsid w:val="003F318D"/>
    <w:rsid w:val="003F5BAE"/>
    <w:rsid w:val="003F6520"/>
    <w:rsid w:val="003F6ED7"/>
    <w:rsid w:val="00401C84"/>
    <w:rsid w:val="00403210"/>
    <w:rsid w:val="004035BB"/>
    <w:rsid w:val="004035EB"/>
    <w:rsid w:val="00404105"/>
    <w:rsid w:val="00405AD0"/>
    <w:rsid w:val="00407332"/>
    <w:rsid w:val="00407828"/>
    <w:rsid w:val="00411978"/>
    <w:rsid w:val="004138A2"/>
    <w:rsid w:val="00413D8E"/>
    <w:rsid w:val="004140F2"/>
    <w:rsid w:val="00417236"/>
    <w:rsid w:val="00417B22"/>
    <w:rsid w:val="00421085"/>
    <w:rsid w:val="0042465E"/>
    <w:rsid w:val="00424DF7"/>
    <w:rsid w:val="0043027D"/>
    <w:rsid w:val="00432479"/>
    <w:rsid w:val="00432AD8"/>
    <w:rsid w:val="00432B76"/>
    <w:rsid w:val="00434D01"/>
    <w:rsid w:val="00435D26"/>
    <w:rsid w:val="00437615"/>
    <w:rsid w:val="00437A3E"/>
    <w:rsid w:val="004402DC"/>
    <w:rsid w:val="00440C99"/>
    <w:rsid w:val="0044175C"/>
    <w:rsid w:val="00445AAD"/>
    <w:rsid w:val="00445F4D"/>
    <w:rsid w:val="004504C0"/>
    <w:rsid w:val="00451716"/>
    <w:rsid w:val="0045390A"/>
    <w:rsid w:val="004550FB"/>
    <w:rsid w:val="0046111A"/>
    <w:rsid w:val="00461976"/>
    <w:rsid w:val="00462946"/>
    <w:rsid w:val="00463F43"/>
    <w:rsid w:val="00464437"/>
    <w:rsid w:val="00464B94"/>
    <w:rsid w:val="004653A8"/>
    <w:rsid w:val="004659EF"/>
    <w:rsid w:val="00465A0B"/>
    <w:rsid w:val="00466CA4"/>
    <w:rsid w:val="00466EF6"/>
    <w:rsid w:val="00467B36"/>
    <w:rsid w:val="0047077C"/>
    <w:rsid w:val="00470B05"/>
    <w:rsid w:val="0047207C"/>
    <w:rsid w:val="00472CD6"/>
    <w:rsid w:val="00473E84"/>
    <w:rsid w:val="00474E3C"/>
    <w:rsid w:val="00475363"/>
    <w:rsid w:val="00480A58"/>
    <w:rsid w:val="00482151"/>
    <w:rsid w:val="004821CF"/>
    <w:rsid w:val="00485FAD"/>
    <w:rsid w:val="004872BF"/>
    <w:rsid w:val="00487AED"/>
    <w:rsid w:val="00491EDF"/>
    <w:rsid w:val="00492A3F"/>
    <w:rsid w:val="00494F62"/>
    <w:rsid w:val="004A2001"/>
    <w:rsid w:val="004A2AD4"/>
    <w:rsid w:val="004A3590"/>
    <w:rsid w:val="004A3D61"/>
    <w:rsid w:val="004B00A7"/>
    <w:rsid w:val="004B0445"/>
    <w:rsid w:val="004B25E2"/>
    <w:rsid w:val="004B34D7"/>
    <w:rsid w:val="004B5037"/>
    <w:rsid w:val="004B5B2F"/>
    <w:rsid w:val="004B626A"/>
    <w:rsid w:val="004B660E"/>
    <w:rsid w:val="004C05BD"/>
    <w:rsid w:val="004C3B06"/>
    <w:rsid w:val="004C3F97"/>
    <w:rsid w:val="004C7EE7"/>
    <w:rsid w:val="004C7F72"/>
    <w:rsid w:val="004D130A"/>
    <w:rsid w:val="004D2805"/>
    <w:rsid w:val="004D2DEE"/>
    <w:rsid w:val="004D2E1F"/>
    <w:rsid w:val="004D57C3"/>
    <w:rsid w:val="004D5B5F"/>
    <w:rsid w:val="004D5BB0"/>
    <w:rsid w:val="004D6050"/>
    <w:rsid w:val="004D7FD9"/>
    <w:rsid w:val="004E1324"/>
    <w:rsid w:val="004E19A5"/>
    <w:rsid w:val="004E37E5"/>
    <w:rsid w:val="004E3D61"/>
    <w:rsid w:val="004E3FDB"/>
    <w:rsid w:val="004E7734"/>
    <w:rsid w:val="004F1F4A"/>
    <w:rsid w:val="004F296D"/>
    <w:rsid w:val="004F508B"/>
    <w:rsid w:val="004F695F"/>
    <w:rsid w:val="004F6CA4"/>
    <w:rsid w:val="00500123"/>
    <w:rsid w:val="00500752"/>
    <w:rsid w:val="00501A50"/>
    <w:rsid w:val="0050222D"/>
    <w:rsid w:val="00503AF3"/>
    <w:rsid w:val="0050696D"/>
    <w:rsid w:val="00510705"/>
    <w:rsid w:val="0051094B"/>
    <w:rsid w:val="005110D7"/>
    <w:rsid w:val="00511A8D"/>
    <w:rsid w:val="00511D99"/>
    <w:rsid w:val="005128D3"/>
    <w:rsid w:val="005147E8"/>
    <w:rsid w:val="005158F2"/>
    <w:rsid w:val="00515AB0"/>
    <w:rsid w:val="005169A4"/>
    <w:rsid w:val="00520AF7"/>
    <w:rsid w:val="00524ED7"/>
    <w:rsid w:val="0052584C"/>
    <w:rsid w:val="00526DFC"/>
    <w:rsid w:val="00526F38"/>
    <w:rsid w:val="00526F43"/>
    <w:rsid w:val="00527651"/>
    <w:rsid w:val="00535F39"/>
    <w:rsid w:val="005363AB"/>
    <w:rsid w:val="00540059"/>
    <w:rsid w:val="0054018E"/>
    <w:rsid w:val="00544EF4"/>
    <w:rsid w:val="00545951"/>
    <w:rsid w:val="00545E53"/>
    <w:rsid w:val="00546B76"/>
    <w:rsid w:val="00546BAD"/>
    <w:rsid w:val="005479D9"/>
    <w:rsid w:val="00550A42"/>
    <w:rsid w:val="00552082"/>
    <w:rsid w:val="005572BD"/>
    <w:rsid w:val="00557643"/>
    <w:rsid w:val="00557A12"/>
    <w:rsid w:val="0056082C"/>
    <w:rsid w:val="00560AC7"/>
    <w:rsid w:val="00561AFB"/>
    <w:rsid w:val="00561FA8"/>
    <w:rsid w:val="005635ED"/>
    <w:rsid w:val="00565253"/>
    <w:rsid w:val="005673D1"/>
    <w:rsid w:val="00570191"/>
    <w:rsid w:val="00570570"/>
    <w:rsid w:val="00572219"/>
    <w:rsid w:val="00572512"/>
    <w:rsid w:val="00573EE6"/>
    <w:rsid w:val="0057547F"/>
    <w:rsid w:val="005754EE"/>
    <w:rsid w:val="0057617E"/>
    <w:rsid w:val="00576497"/>
    <w:rsid w:val="005778E8"/>
    <w:rsid w:val="005821DA"/>
    <w:rsid w:val="005835E7"/>
    <w:rsid w:val="0058397F"/>
    <w:rsid w:val="00583BF8"/>
    <w:rsid w:val="00585F33"/>
    <w:rsid w:val="005907AC"/>
    <w:rsid w:val="00591124"/>
    <w:rsid w:val="0059144C"/>
    <w:rsid w:val="00592ADB"/>
    <w:rsid w:val="005946C3"/>
    <w:rsid w:val="00595640"/>
    <w:rsid w:val="00597024"/>
    <w:rsid w:val="005A012A"/>
    <w:rsid w:val="005A0267"/>
    <w:rsid w:val="005A0274"/>
    <w:rsid w:val="005A095C"/>
    <w:rsid w:val="005A3467"/>
    <w:rsid w:val="005A669D"/>
    <w:rsid w:val="005A75D8"/>
    <w:rsid w:val="005B0120"/>
    <w:rsid w:val="005B2026"/>
    <w:rsid w:val="005B4D16"/>
    <w:rsid w:val="005B713E"/>
    <w:rsid w:val="005B76F5"/>
    <w:rsid w:val="005C03B6"/>
    <w:rsid w:val="005C1FA5"/>
    <w:rsid w:val="005C24FA"/>
    <w:rsid w:val="005C348E"/>
    <w:rsid w:val="005C3A64"/>
    <w:rsid w:val="005C68E1"/>
    <w:rsid w:val="005C7808"/>
    <w:rsid w:val="005C7C11"/>
    <w:rsid w:val="005D1B72"/>
    <w:rsid w:val="005D3763"/>
    <w:rsid w:val="005D51A0"/>
    <w:rsid w:val="005D54B0"/>
    <w:rsid w:val="005D55E1"/>
    <w:rsid w:val="005E0A59"/>
    <w:rsid w:val="005E19F7"/>
    <w:rsid w:val="005E1BA3"/>
    <w:rsid w:val="005E3186"/>
    <w:rsid w:val="005E4F04"/>
    <w:rsid w:val="005E62C2"/>
    <w:rsid w:val="005E6C71"/>
    <w:rsid w:val="005E7018"/>
    <w:rsid w:val="005F0084"/>
    <w:rsid w:val="005F0963"/>
    <w:rsid w:val="005F11E2"/>
    <w:rsid w:val="005F199E"/>
    <w:rsid w:val="005F2824"/>
    <w:rsid w:val="005F2EBA"/>
    <w:rsid w:val="005F35ED"/>
    <w:rsid w:val="005F4EAB"/>
    <w:rsid w:val="005F7812"/>
    <w:rsid w:val="005F7A88"/>
    <w:rsid w:val="006022F4"/>
    <w:rsid w:val="0060388C"/>
    <w:rsid w:val="00603A1A"/>
    <w:rsid w:val="006046D5"/>
    <w:rsid w:val="00607A93"/>
    <w:rsid w:val="00610C08"/>
    <w:rsid w:val="00611F74"/>
    <w:rsid w:val="00615772"/>
    <w:rsid w:val="00617E44"/>
    <w:rsid w:val="00621256"/>
    <w:rsid w:val="00621FCC"/>
    <w:rsid w:val="00622E4B"/>
    <w:rsid w:val="00625C1A"/>
    <w:rsid w:val="00626F63"/>
    <w:rsid w:val="00627D93"/>
    <w:rsid w:val="00627F13"/>
    <w:rsid w:val="006310B4"/>
    <w:rsid w:val="00632942"/>
    <w:rsid w:val="0063311D"/>
    <w:rsid w:val="006333DA"/>
    <w:rsid w:val="00635134"/>
    <w:rsid w:val="006356E2"/>
    <w:rsid w:val="00640E1F"/>
    <w:rsid w:val="00641E64"/>
    <w:rsid w:val="00642A65"/>
    <w:rsid w:val="0064455F"/>
    <w:rsid w:val="00645DCE"/>
    <w:rsid w:val="006465AC"/>
    <w:rsid w:val="006465BF"/>
    <w:rsid w:val="006503EA"/>
    <w:rsid w:val="0065312C"/>
    <w:rsid w:val="00653B22"/>
    <w:rsid w:val="00656C37"/>
    <w:rsid w:val="00657720"/>
    <w:rsid w:val="00657BF4"/>
    <w:rsid w:val="006603FB"/>
    <w:rsid w:val="006608DF"/>
    <w:rsid w:val="006623AC"/>
    <w:rsid w:val="00664B68"/>
    <w:rsid w:val="006678AF"/>
    <w:rsid w:val="006701EF"/>
    <w:rsid w:val="00673BA5"/>
    <w:rsid w:val="00674AA1"/>
    <w:rsid w:val="00675488"/>
    <w:rsid w:val="00680058"/>
    <w:rsid w:val="0068150B"/>
    <w:rsid w:val="00681F9F"/>
    <w:rsid w:val="006821BA"/>
    <w:rsid w:val="00682951"/>
    <w:rsid w:val="00683038"/>
    <w:rsid w:val="006840EA"/>
    <w:rsid w:val="006844E2"/>
    <w:rsid w:val="00685267"/>
    <w:rsid w:val="006855AF"/>
    <w:rsid w:val="006872AE"/>
    <w:rsid w:val="00690082"/>
    <w:rsid w:val="00690252"/>
    <w:rsid w:val="00693DD6"/>
    <w:rsid w:val="006946BB"/>
    <w:rsid w:val="006969FA"/>
    <w:rsid w:val="006A28F5"/>
    <w:rsid w:val="006A35D5"/>
    <w:rsid w:val="006A748A"/>
    <w:rsid w:val="006B01CB"/>
    <w:rsid w:val="006B29CD"/>
    <w:rsid w:val="006B40BF"/>
    <w:rsid w:val="006B6EC2"/>
    <w:rsid w:val="006C0656"/>
    <w:rsid w:val="006C419E"/>
    <w:rsid w:val="006C4A31"/>
    <w:rsid w:val="006C5AC2"/>
    <w:rsid w:val="006C6AFB"/>
    <w:rsid w:val="006C757A"/>
    <w:rsid w:val="006D2735"/>
    <w:rsid w:val="006D45B2"/>
    <w:rsid w:val="006D5F22"/>
    <w:rsid w:val="006E0FCC"/>
    <w:rsid w:val="006E1E96"/>
    <w:rsid w:val="006E53BD"/>
    <w:rsid w:val="006E5E21"/>
    <w:rsid w:val="006F0D58"/>
    <w:rsid w:val="006F2648"/>
    <w:rsid w:val="006F2F10"/>
    <w:rsid w:val="006F482B"/>
    <w:rsid w:val="006F4D70"/>
    <w:rsid w:val="006F6311"/>
    <w:rsid w:val="006F7347"/>
    <w:rsid w:val="006F73AE"/>
    <w:rsid w:val="00700247"/>
    <w:rsid w:val="00701952"/>
    <w:rsid w:val="00702556"/>
    <w:rsid w:val="0070277E"/>
    <w:rsid w:val="00704156"/>
    <w:rsid w:val="007069FC"/>
    <w:rsid w:val="00711221"/>
    <w:rsid w:val="00712675"/>
    <w:rsid w:val="00712C2F"/>
    <w:rsid w:val="00713808"/>
    <w:rsid w:val="00714938"/>
    <w:rsid w:val="007151B6"/>
    <w:rsid w:val="0071520D"/>
    <w:rsid w:val="00715D5B"/>
    <w:rsid w:val="00715EDB"/>
    <w:rsid w:val="007160D5"/>
    <w:rsid w:val="007163FB"/>
    <w:rsid w:val="00717C2E"/>
    <w:rsid w:val="007204FA"/>
    <w:rsid w:val="007213B3"/>
    <w:rsid w:val="007229F8"/>
    <w:rsid w:val="0072457F"/>
    <w:rsid w:val="00725406"/>
    <w:rsid w:val="0072558A"/>
    <w:rsid w:val="007258BC"/>
    <w:rsid w:val="0072621B"/>
    <w:rsid w:val="007272B6"/>
    <w:rsid w:val="00730555"/>
    <w:rsid w:val="007312CC"/>
    <w:rsid w:val="00733533"/>
    <w:rsid w:val="00733569"/>
    <w:rsid w:val="00736A64"/>
    <w:rsid w:val="00737F6A"/>
    <w:rsid w:val="00740DCF"/>
    <w:rsid w:val="007410B6"/>
    <w:rsid w:val="007415FE"/>
    <w:rsid w:val="007417C1"/>
    <w:rsid w:val="00742FA7"/>
    <w:rsid w:val="00744C6F"/>
    <w:rsid w:val="007457F6"/>
    <w:rsid w:val="00745ABB"/>
    <w:rsid w:val="00746E38"/>
    <w:rsid w:val="00747CD5"/>
    <w:rsid w:val="007515FD"/>
    <w:rsid w:val="00753107"/>
    <w:rsid w:val="00753B51"/>
    <w:rsid w:val="007540E4"/>
    <w:rsid w:val="00756629"/>
    <w:rsid w:val="007575D2"/>
    <w:rsid w:val="00757B4F"/>
    <w:rsid w:val="00757B6A"/>
    <w:rsid w:val="007610E0"/>
    <w:rsid w:val="00761415"/>
    <w:rsid w:val="007621AA"/>
    <w:rsid w:val="0076260A"/>
    <w:rsid w:val="00764A67"/>
    <w:rsid w:val="00767F43"/>
    <w:rsid w:val="007700ED"/>
    <w:rsid w:val="00770F6B"/>
    <w:rsid w:val="00771883"/>
    <w:rsid w:val="00775144"/>
    <w:rsid w:val="00776DC2"/>
    <w:rsid w:val="007772CF"/>
    <w:rsid w:val="00780122"/>
    <w:rsid w:val="00780818"/>
    <w:rsid w:val="0078214B"/>
    <w:rsid w:val="0078498A"/>
    <w:rsid w:val="00784E84"/>
    <w:rsid w:val="007878FE"/>
    <w:rsid w:val="00792207"/>
    <w:rsid w:val="00792B64"/>
    <w:rsid w:val="00792E29"/>
    <w:rsid w:val="0079379A"/>
    <w:rsid w:val="00793D29"/>
    <w:rsid w:val="00794953"/>
    <w:rsid w:val="007979C2"/>
    <w:rsid w:val="00797EC5"/>
    <w:rsid w:val="007A0506"/>
    <w:rsid w:val="007A1F2F"/>
    <w:rsid w:val="007A2A5C"/>
    <w:rsid w:val="007A3A7E"/>
    <w:rsid w:val="007A5150"/>
    <w:rsid w:val="007A5373"/>
    <w:rsid w:val="007A5A3D"/>
    <w:rsid w:val="007A7021"/>
    <w:rsid w:val="007A789F"/>
    <w:rsid w:val="007B75BC"/>
    <w:rsid w:val="007C0BD6"/>
    <w:rsid w:val="007C107E"/>
    <w:rsid w:val="007C3806"/>
    <w:rsid w:val="007C5BB7"/>
    <w:rsid w:val="007C5F2F"/>
    <w:rsid w:val="007D07D5"/>
    <w:rsid w:val="007D0F3C"/>
    <w:rsid w:val="007D1C64"/>
    <w:rsid w:val="007D32DD"/>
    <w:rsid w:val="007D5702"/>
    <w:rsid w:val="007D5CAB"/>
    <w:rsid w:val="007D6DCE"/>
    <w:rsid w:val="007D72C4"/>
    <w:rsid w:val="007D7321"/>
    <w:rsid w:val="007E0075"/>
    <w:rsid w:val="007E2CFE"/>
    <w:rsid w:val="007E59C9"/>
    <w:rsid w:val="007F0072"/>
    <w:rsid w:val="007F147A"/>
    <w:rsid w:val="007F2851"/>
    <w:rsid w:val="007F2EB6"/>
    <w:rsid w:val="007F54C3"/>
    <w:rsid w:val="007F64E1"/>
    <w:rsid w:val="007F709D"/>
    <w:rsid w:val="007F7857"/>
    <w:rsid w:val="007F7D6B"/>
    <w:rsid w:val="00801CC0"/>
    <w:rsid w:val="00801E89"/>
    <w:rsid w:val="00802949"/>
    <w:rsid w:val="0080301E"/>
    <w:rsid w:val="0080365F"/>
    <w:rsid w:val="0080737F"/>
    <w:rsid w:val="008077AE"/>
    <w:rsid w:val="00812BE5"/>
    <w:rsid w:val="00814521"/>
    <w:rsid w:val="00817429"/>
    <w:rsid w:val="00821514"/>
    <w:rsid w:val="00821E35"/>
    <w:rsid w:val="00824591"/>
    <w:rsid w:val="00824AED"/>
    <w:rsid w:val="00827820"/>
    <w:rsid w:val="00830B79"/>
    <w:rsid w:val="00831B8B"/>
    <w:rsid w:val="00832706"/>
    <w:rsid w:val="0083405D"/>
    <w:rsid w:val="008352D4"/>
    <w:rsid w:val="00836DB9"/>
    <w:rsid w:val="008376DC"/>
    <w:rsid w:val="00837C67"/>
    <w:rsid w:val="008415B0"/>
    <w:rsid w:val="00841F79"/>
    <w:rsid w:val="00842028"/>
    <w:rsid w:val="008436B8"/>
    <w:rsid w:val="008460B6"/>
    <w:rsid w:val="00850C9D"/>
    <w:rsid w:val="00852B59"/>
    <w:rsid w:val="00856272"/>
    <w:rsid w:val="008563FF"/>
    <w:rsid w:val="0086018B"/>
    <w:rsid w:val="0086044F"/>
    <w:rsid w:val="00860A64"/>
    <w:rsid w:val="008611DD"/>
    <w:rsid w:val="008620DE"/>
    <w:rsid w:val="00866867"/>
    <w:rsid w:val="008676FE"/>
    <w:rsid w:val="00870897"/>
    <w:rsid w:val="00872257"/>
    <w:rsid w:val="00872FC8"/>
    <w:rsid w:val="008753E6"/>
    <w:rsid w:val="008771AF"/>
    <w:rsid w:val="0087738C"/>
    <w:rsid w:val="008802AF"/>
    <w:rsid w:val="008811D3"/>
    <w:rsid w:val="00881926"/>
    <w:rsid w:val="0088318F"/>
    <w:rsid w:val="0088331D"/>
    <w:rsid w:val="008852B0"/>
    <w:rsid w:val="00885AE7"/>
    <w:rsid w:val="00886243"/>
    <w:rsid w:val="00886B60"/>
    <w:rsid w:val="00887889"/>
    <w:rsid w:val="00890128"/>
    <w:rsid w:val="008920FF"/>
    <w:rsid w:val="008922B5"/>
    <w:rsid w:val="008926E8"/>
    <w:rsid w:val="00894686"/>
    <w:rsid w:val="00894F19"/>
    <w:rsid w:val="00896A10"/>
    <w:rsid w:val="00896AE8"/>
    <w:rsid w:val="008971B5"/>
    <w:rsid w:val="008A43D2"/>
    <w:rsid w:val="008A5D26"/>
    <w:rsid w:val="008A63A6"/>
    <w:rsid w:val="008A6B13"/>
    <w:rsid w:val="008A6ECB"/>
    <w:rsid w:val="008B0BF9"/>
    <w:rsid w:val="008B2866"/>
    <w:rsid w:val="008B3859"/>
    <w:rsid w:val="008B436D"/>
    <w:rsid w:val="008B4AF2"/>
    <w:rsid w:val="008B4E49"/>
    <w:rsid w:val="008B60A0"/>
    <w:rsid w:val="008B7381"/>
    <w:rsid w:val="008B7489"/>
    <w:rsid w:val="008B7712"/>
    <w:rsid w:val="008B7B26"/>
    <w:rsid w:val="008C00FE"/>
    <w:rsid w:val="008C2767"/>
    <w:rsid w:val="008C3524"/>
    <w:rsid w:val="008C4061"/>
    <w:rsid w:val="008C4229"/>
    <w:rsid w:val="008C5BE0"/>
    <w:rsid w:val="008C7233"/>
    <w:rsid w:val="008C7F67"/>
    <w:rsid w:val="008D2434"/>
    <w:rsid w:val="008D455A"/>
    <w:rsid w:val="008E171D"/>
    <w:rsid w:val="008E1860"/>
    <w:rsid w:val="008E2785"/>
    <w:rsid w:val="008E78A3"/>
    <w:rsid w:val="008F037F"/>
    <w:rsid w:val="008F0654"/>
    <w:rsid w:val="008F06CB"/>
    <w:rsid w:val="008F11BA"/>
    <w:rsid w:val="008F256C"/>
    <w:rsid w:val="008F2E83"/>
    <w:rsid w:val="008F612A"/>
    <w:rsid w:val="008F62F3"/>
    <w:rsid w:val="009016BC"/>
    <w:rsid w:val="009022AA"/>
    <w:rsid w:val="0090293D"/>
    <w:rsid w:val="009034DE"/>
    <w:rsid w:val="00905396"/>
    <w:rsid w:val="0090605D"/>
    <w:rsid w:val="00906419"/>
    <w:rsid w:val="00912889"/>
    <w:rsid w:val="00913A42"/>
    <w:rsid w:val="00914167"/>
    <w:rsid w:val="009143DB"/>
    <w:rsid w:val="00915065"/>
    <w:rsid w:val="00917CE5"/>
    <w:rsid w:val="00917D96"/>
    <w:rsid w:val="009217C0"/>
    <w:rsid w:val="0092275C"/>
    <w:rsid w:val="00924E4B"/>
    <w:rsid w:val="00925241"/>
    <w:rsid w:val="00925CEC"/>
    <w:rsid w:val="00926A3F"/>
    <w:rsid w:val="0092794E"/>
    <w:rsid w:val="00930D30"/>
    <w:rsid w:val="009332A2"/>
    <w:rsid w:val="009341EB"/>
    <w:rsid w:val="00934383"/>
    <w:rsid w:val="009366EB"/>
    <w:rsid w:val="00937598"/>
    <w:rsid w:val="0093790B"/>
    <w:rsid w:val="00942A2D"/>
    <w:rsid w:val="00943751"/>
    <w:rsid w:val="00943FF8"/>
    <w:rsid w:val="00946DD0"/>
    <w:rsid w:val="00946DF4"/>
    <w:rsid w:val="00947E1F"/>
    <w:rsid w:val="009509E6"/>
    <w:rsid w:val="009519ED"/>
    <w:rsid w:val="00951A68"/>
    <w:rsid w:val="00952018"/>
    <w:rsid w:val="00952800"/>
    <w:rsid w:val="0095300D"/>
    <w:rsid w:val="00953E55"/>
    <w:rsid w:val="00954B6D"/>
    <w:rsid w:val="00956812"/>
    <w:rsid w:val="0095719A"/>
    <w:rsid w:val="00961E01"/>
    <w:rsid w:val="009623E9"/>
    <w:rsid w:val="00963EEB"/>
    <w:rsid w:val="009648BC"/>
    <w:rsid w:val="00964C2F"/>
    <w:rsid w:val="00965F88"/>
    <w:rsid w:val="00966AD2"/>
    <w:rsid w:val="00966CDC"/>
    <w:rsid w:val="0097296F"/>
    <w:rsid w:val="00972D9C"/>
    <w:rsid w:val="009743C6"/>
    <w:rsid w:val="00975891"/>
    <w:rsid w:val="00984E03"/>
    <w:rsid w:val="00985982"/>
    <w:rsid w:val="00985FC5"/>
    <w:rsid w:val="009865DF"/>
    <w:rsid w:val="00987E85"/>
    <w:rsid w:val="00991308"/>
    <w:rsid w:val="009925AE"/>
    <w:rsid w:val="00992C67"/>
    <w:rsid w:val="00994475"/>
    <w:rsid w:val="009A0D12"/>
    <w:rsid w:val="009A0E66"/>
    <w:rsid w:val="009A1987"/>
    <w:rsid w:val="009A2BEE"/>
    <w:rsid w:val="009A5289"/>
    <w:rsid w:val="009A7A53"/>
    <w:rsid w:val="009B0402"/>
    <w:rsid w:val="009B0B75"/>
    <w:rsid w:val="009B11B5"/>
    <w:rsid w:val="009B16DF"/>
    <w:rsid w:val="009B1E74"/>
    <w:rsid w:val="009B238B"/>
    <w:rsid w:val="009B4568"/>
    <w:rsid w:val="009B4CB2"/>
    <w:rsid w:val="009B6701"/>
    <w:rsid w:val="009B6EF7"/>
    <w:rsid w:val="009B7000"/>
    <w:rsid w:val="009B724E"/>
    <w:rsid w:val="009B739C"/>
    <w:rsid w:val="009C04EC"/>
    <w:rsid w:val="009C0755"/>
    <w:rsid w:val="009C328C"/>
    <w:rsid w:val="009C4099"/>
    <w:rsid w:val="009C4444"/>
    <w:rsid w:val="009C79AD"/>
    <w:rsid w:val="009C7CA6"/>
    <w:rsid w:val="009C7D33"/>
    <w:rsid w:val="009D3316"/>
    <w:rsid w:val="009D55AA"/>
    <w:rsid w:val="009D588C"/>
    <w:rsid w:val="009E047B"/>
    <w:rsid w:val="009E3E77"/>
    <w:rsid w:val="009E3FAB"/>
    <w:rsid w:val="009E5B3F"/>
    <w:rsid w:val="009E7D90"/>
    <w:rsid w:val="009F0A26"/>
    <w:rsid w:val="009F1AB0"/>
    <w:rsid w:val="009F2FD6"/>
    <w:rsid w:val="009F3E51"/>
    <w:rsid w:val="009F501D"/>
    <w:rsid w:val="00A039D5"/>
    <w:rsid w:val="00A046AD"/>
    <w:rsid w:val="00A079C1"/>
    <w:rsid w:val="00A10515"/>
    <w:rsid w:val="00A11805"/>
    <w:rsid w:val="00A11A92"/>
    <w:rsid w:val="00A1232F"/>
    <w:rsid w:val="00A124C4"/>
    <w:rsid w:val="00A12520"/>
    <w:rsid w:val="00A130FD"/>
    <w:rsid w:val="00A13D6D"/>
    <w:rsid w:val="00A14769"/>
    <w:rsid w:val="00A150E7"/>
    <w:rsid w:val="00A15919"/>
    <w:rsid w:val="00A15AD6"/>
    <w:rsid w:val="00A15F2F"/>
    <w:rsid w:val="00A16151"/>
    <w:rsid w:val="00A16EC6"/>
    <w:rsid w:val="00A17C06"/>
    <w:rsid w:val="00A207D3"/>
    <w:rsid w:val="00A2126E"/>
    <w:rsid w:val="00A21706"/>
    <w:rsid w:val="00A22800"/>
    <w:rsid w:val="00A24FCC"/>
    <w:rsid w:val="00A260D0"/>
    <w:rsid w:val="00A26A90"/>
    <w:rsid w:val="00A26B27"/>
    <w:rsid w:val="00A30E4F"/>
    <w:rsid w:val="00A32253"/>
    <w:rsid w:val="00A3310E"/>
    <w:rsid w:val="00A333A0"/>
    <w:rsid w:val="00A37E70"/>
    <w:rsid w:val="00A437E1"/>
    <w:rsid w:val="00A44FC6"/>
    <w:rsid w:val="00A4685E"/>
    <w:rsid w:val="00A50CD4"/>
    <w:rsid w:val="00A51191"/>
    <w:rsid w:val="00A51DAE"/>
    <w:rsid w:val="00A56451"/>
    <w:rsid w:val="00A56D62"/>
    <w:rsid w:val="00A56F07"/>
    <w:rsid w:val="00A5762C"/>
    <w:rsid w:val="00A600FC"/>
    <w:rsid w:val="00A60BCA"/>
    <w:rsid w:val="00A6193C"/>
    <w:rsid w:val="00A62A41"/>
    <w:rsid w:val="00A638DA"/>
    <w:rsid w:val="00A65B41"/>
    <w:rsid w:val="00A65E00"/>
    <w:rsid w:val="00A66A78"/>
    <w:rsid w:val="00A674B9"/>
    <w:rsid w:val="00A67F70"/>
    <w:rsid w:val="00A7436E"/>
    <w:rsid w:val="00A74E96"/>
    <w:rsid w:val="00A75A8E"/>
    <w:rsid w:val="00A824DD"/>
    <w:rsid w:val="00A83676"/>
    <w:rsid w:val="00A83B7B"/>
    <w:rsid w:val="00A84274"/>
    <w:rsid w:val="00A850F3"/>
    <w:rsid w:val="00A855D7"/>
    <w:rsid w:val="00A864E3"/>
    <w:rsid w:val="00A874E2"/>
    <w:rsid w:val="00A93030"/>
    <w:rsid w:val="00A94574"/>
    <w:rsid w:val="00A95936"/>
    <w:rsid w:val="00A96265"/>
    <w:rsid w:val="00A96B86"/>
    <w:rsid w:val="00A97084"/>
    <w:rsid w:val="00AA004E"/>
    <w:rsid w:val="00AA1C2C"/>
    <w:rsid w:val="00AA35F6"/>
    <w:rsid w:val="00AA3D22"/>
    <w:rsid w:val="00AA469B"/>
    <w:rsid w:val="00AA667C"/>
    <w:rsid w:val="00AA6E91"/>
    <w:rsid w:val="00AA7439"/>
    <w:rsid w:val="00AB047E"/>
    <w:rsid w:val="00AB0B0A"/>
    <w:rsid w:val="00AB0BB7"/>
    <w:rsid w:val="00AB11C7"/>
    <w:rsid w:val="00AB22C6"/>
    <w:rsid w:val="00AB2AD0"/>
    <w:rsid w:val="00AB3A3A"/>
    <w:rsid w:val="00AB4712"/>
    <w:rsid w:val="00AB5D98"/>
    <w:rsid w:val="00AB67FC"/>
    <w:rsid w:val="00AC00F2"/>
    <w:rsid w:val="00AC31B5"/>
    <w:rsid w:val="00AC341C"/>
    <w:rsid w:val="00AC4EA1"/>
    <w:rsid w:val="00AC5381"/>
    <w:rsid w:val="00AC5920"/>
    <w:rsid w:val="00AD077F"/>
    <w:rsid w:val="00AD0E65"/>
    <w:rsid w:val="00AD2BF2"/>
    <w:rsid w:val="00AD4E90"/>
    <w:rsid w:val="00AD5422"/>
    <w:rsid w:val="00AD5E3C"/>
    <w:rsid w:val="00AE0C14"/>
    <w:rsid w:val="00AE139B"/>
    <w:rsid w:val="00AE3693"/>
    <w:rsid w:val="00AE4179"/>
    <w:rsid w:val="00AE4425"/>
    <w:rsid w:val="00AE4FBE"/>
    <w:rsid w:val="00AE650F"/>
    <w:rsid w:val="00AE6555"/>
    <w:rsid w:val="00AE7D16"/>
    <w:rsid w:val="00AF02E0"/>
    <w:rsid w:val="00AF0848"/>
    <w:rsid w:val="00AF1999"/>
    <w:rsid w:val="00AF4CAA"/>
    <w:rsid w:val="00AF571A"/>
    <w:rsid w:val="00AF60A0"/>
    <w:rsid w:val="00AF67FC"/>
    <w:rsid w:val="00AF7DF5"/>
    <w:rsid w:val="00B006E5"/>
    <w:rsid w:val="00B00CC0"/>
    <w:rsid w:val="00B024C2"/>
    <w:rsid w:val="00B02C34"/>
    <w:rsid w:val="00B07700"/>
    <w:rsid w:val="00B13921"/>
    <w:rsid w:val="00B1528C"/>
    <w:rsid w:val="00B16ACD"/>
    <w:rsid w:val="00B17582"/>
    <w:rsid w:val="00B20062"/>
    <w:rsid w:val="00B21487"/>
    <w:rsid w:val="00B22C4B"/>
    <w:rsid w:val="00B232D1"/>
    <w:rsid w:val="00B235DA"/>
    <w:rsid w:val="00B24DB5"/>
    <w:rsid w:val="00B31F9E"/>
    <w:rsid w:val="00B3268F"/>
    <w:rsid w:val="00B32C2C"/>
    <w:rsid w:val="00B32D82"/>
    <w:rsid w:val="00B33A1A"/>
    <w:rsid w:val="00B33E6C"/>
    <w:rsid w:val="00B371CC"/>
    <w:rsid w:val="00B3735F"/>
    <w:rsid w:val="00B4077A"/>
    <w:rsid w:val="00B41CD9"/>
    <w:rsid w:val="00B427E6"/>
    <w:rsid w:val="00B428A6"/>
    <w:rsid w:val="00B43E1F"/>
    <w:rsid w:val="00B45FBC"/>
    <w:rsid w:val="00B470C2"/>
    <w:rsid w:val="00B476BF"/>
    <w:rsid w:val="00B51A7D"/>
    <w:rsid w:val="00B535C2"/>
    <w:rsid w:val="00B55544"/>
    <w:rsid w:val="00B56CEE"/>
    <w:rsid w:val="00B6080B"/>
    <w:rsid w:val="00B642FC"/>
    <w:rsid w:val="00B64D26"/>
    <w:rsid w:val="00B64FBB"/>
    <w:rsid w:val="00B70E22"/>
    <w:rsid w:val="00B774CB"/>
    <w:rsid w:val="00B77DAF"/>
    <w:rsid w:val="00B80402"/>
    <w:rsid w:val="00B80B9A"/>
    <w:rsid w:val="00B80C3B"/>
    <w:rsid w:val="00B82C72"/>
    <w:rsid w:val="00B830B7"/>
    <w:rsid w:val="00B848EA"/>
    <w:rsid w:val="00B84B2B"/>
    <w:rsid w:val="00B865B1"/>
    <w:rsid w:val="00B87550"/>
    <w:rsid w:val="00B90500"/>
    <w:rsid w:val="00B9176C"/>
    <w:rsid w:val="00B92E4F"/>
    <w:rsid w:val="00B935A4"/>
    <w:rsid w:val="00B96E54"/>
    <w:rsid w:val="00BA2A37"/>
    <w:rsid w:val="00BA49C7"/>
    <w:rsid w:val="00BA4CDB"/>
    <w:rsid w:val="00BA5551"/>
    <w:rsid w:val="00BA561A"/>
    <w:rsid w:val="00BB0DC6"/>
    <w:rsid w:val="00BB15E4"/>
    <w:rsid w:val="00BB1BE4"/>
    <w:rsid w:val="00BB1E19"/>
    <w:rsid w:val="00BB21D1"/>
    <w:rsid w:val="00BB32F2"/>
    <w:rsid w:val="00BB3ED2"/>
    <w:rsid w:val="00BB4338"/>
    <w:rsid w:val="00BB4B6D"/>
    <w:rsid w:val="00BB6C0E"/>
    <w:rsid w:val="00BB7B38"/>
    <w:rsid w:val="00BC0111"/>
    <w:rsid w:val="00BC11E5"/>
    <w:rsid w:val="00BC3051"/>
    <w:rsid w:val="00BC499E"/>
    <w:rsid w:val="00BC4BC6"/>
    <w:rsid w:val="00BC52FD"/>
    <w:rsid w:val="00BC53E5"/>
    <w:rsid w:val="00BC563F"/>
    <w:rsid w:val="00BC6E62"/>
    <w:rsid w:val="00BC70EF"/>
    <w:rsid w:val="00BC7443"/>
    <w:rsid w:val="00BD0648"/>
    <w:rsid w:val="00BD1040"/>
    <w:rsid w:val="00BD1618"/>
    <w:rsid w:val="00BD34AA"/>
    <w:rsid w:val="00BD411C"/>
    <w:rsid w:val="00BD4834"/>
    <w:rsid w:val="00BD6580"/>
    <w:rsid w:val="00BD6D4F"/>
    <w:rsid w:val="00BE0C44"/>
    <w:rsid w:val="00BE1B8B"/>
    <w:rsid w:val="00BE1B93"/>
    <w:rsid w:val="00BE2A18"/>
    <w:rsid w:val="00BE2C01"/>
    <w:rsid w:val="00BE41EC"/>
    <w:rsid w:val="00BE46BF"/>
    <w:rsid w:val="00BE56FB"/>
    <w:rsid w:val="00BF0482"/>
    <w:rsid w:val="00BF1713"/>
    <w:rsid w:val="00BF1AC0"/>
    <w:rsid w:val="00BF2619"/>
    <w:rsid w:val="00BF3DDE"/>
    <w:rsid w:val="00BF4D87"/>
    <w:rsid w:val="00BF51A3"/>
    <w:rsid w:val="00BF5A0C"/>
    <w:rsid w:val="00BF6589"/>
    <w:rsid w:val="00BF6B4A"/>
    <w:rsid w:val="00BF6F7F"/>
    <w:rsid w:val="00C00647"/>
    <w:rsid w:val="00C02764"/>
    <w:rsid w:val="00C04CEF"/>
    <w:rsid w:val="00C0662F"/>
    <w:rsid w:val="00C06B91"/>
    <w:rsid w:val="00C06C49"/>
    <w:rsid w:val="00C072E0"/>
    <w:rsid w:val="00C116A6"/>
    <w:rsid w:val="00C11943"/>
    <w:rsid w:val="00C12E96"/>
    <w:rsid w:val="00C14763"/>
    <w:rsid w:val="00C16141"/>
    <w:rsid w:val="00C23580"/>
    <w:rsid w:val="00C2363F"/>
    <w:rsid w:val="00C236C8"/>
    <w:rsid w:val="00C260B1"/>
    <w:rsid w:val="00C26E56"/>
    <w:rsid w:val="00C30408"/>
    <w:rsid w:val="00C30409"/>
    <w:rsid w:val="00C31406"/>
    <w:rsid w:val="00C33402"/>
    <w:rsid w:val="00C37194"/>
    <w:rsid w:val="00C40637"/>
    <w:rsid w:val="00C40F6C"/>
    <w:rsid w:val="00C44426"/>
    <w:rsid w:val="00C445F3"/>
    <w:rsid w:val="00C451F4"/>
    <w:rsid w:val="00C45EB1"/>
    <w:rsid w:val="00C460D8"/>
    <w:rsid w:val="00C471FA"/>
    <w:rsid w:val="00C50016"/>
    <w:rsid w:val="00C508E6"/>
    <w:rsid w:val="00C5217E"/>
    <w:rsid w:val="00C54A3A"/>
    <w:rsid w:val="00C55566"/>
    <w:rsid w:val="00C56448"/>
    <w:rsid w:val="00C667BE"/>
    <w:rsid w:val="00C6766B"/>
    <w:rsid w:val="00C72223"/>
    <w:rsid w:val="00C73EFF"/>
    <w:rsid w:val="00C76417"/>
    <w:rsid w:val="00C7726F"/>
    <w:rsid w:val="00C77BBB"/>
    <w:rsid w:val="00C816A3"/>
    <w:rsid w:val="00C823DA"/>
    <w:rsid w:val="00C8259F"/>
    <w:rsid w:val="00C82746"/>
    <w:rsid w:val="00C8312F"/>
    <w:rsid w:val="00C84574"/>
    <w:rsid w:val="00C84C47"/>
    <w:rsid w:val="00C858A4"/>
    <w:rsid w:val="00C86AFA"/>
    <w:rsid w:val="00C91F06"/>
    <w:rsid w:val="00C92687"/>
    <w:rsid w:val="00CA3150"/>
    <w:rsid w:val="00CB18D0"/>
    <w:rsid w:val="00CB1C8A"/>
    <w:rsid w:val="00CB24F5"/>
    <w:rsid w:val="00CB2663"/>
    <w:rsid w:val="00CB3246"/>
    <w:rsid w:val="00CB3BBE"/>
    <w:rsid w:val="00CB59E9"/>
    <w:rsid w:val="00CC0D6A"/>
    <w:rsid w:val="00CC2336"/>
    <w:rsid w:val="00CC3831"/>
    <w:rsid w:val="00CC3E3D"/>
    <w:rsid w:val="00CC519B"/>
    <w:rsid w:val="00CD0C38"/>
    <w:rsid w:val="00CD12C1"/>
    <w:rsid w:val="00CD214E"/>
    <w:rsid w:val="00CD46FA"/>
    <w:rsid w:val="00CD5562"/>
    <w:rsid w:val="00CD5973"/>
    <w:rsid w:val="00CD7999"/>
    <w:rsid w:val="00CE18BF"/>
    <w:rsid w:val="00CE2922"/>
    <w:rsid w:val="00CE31A6"/>
    <w:rsid w:val="00CE4466"/>
    <w:rsid w:val="00CE6881"/>
    <w:rsid w:val="00CF09AA"/>
    <w:rsid w:val="00CF1035"/>
    <w:rsid w:val="00CF1061"/>
    <w:rsid w:val="00CF1443"/>
    <w:rsid w:val="00CF372B"/>
    <w:rsid w:val="00CF4813"/>
    <w:rsid w:val="00CF5233"/>
    <w:rsid w:val="00D01CEF"/>
    <w:rsid w:val="00D029B8"/>
    <w:rsid w:val="00D02CEB"/>
    <w:rsid w:val="00D02DFA"/>
    <w:rsid w:val="00D02F60"/>
    <w:rsid w:val="00D0464E"/>
    <w:rsid w:val="00D04A96"/>
    <w:rsid w:val="00D050F0"/>
    <w:rsid w:val="00D07A7B"/>
    <w:rsid w:val="00D10B16"/>
    <w:rsid w:val="00D10E06"/>
    <w:rsid w:val="00D13C21"/>
    <w:rsid w:val="00D15197"/>
    <w:rsid w:val="00D16820"/>
    <w:rsid w:val="00D169C8"/>
    <w:rsid w:val="00D1793F"/>
    <w:rsid w:val="00D20A18"/>
    <w:rsid w:val="00D22AF5"/>
    <w:rsid w:val="00D231E2"/>
    <w:rsid w:val="00D235EA"/>
    <w:rsid w:val="00D247A9"/>
    <w:rsid w:val="00D30C99"/>
    <w:rsid w:val="00D32721"/>
    <w:rsid w:val="00D328DC"/>
    <w:rsid w:val="00D33368"/>
    <w:rsid w:val="00D33387"/>
    <w:rsid w:val="00D33432"/>
    <w:rsid w:val="00D33622"/>
    <w:rsid w:val="00D34DB9"/>
    <w:rsid w:val="00D35915"/>
    <w:rsid w:val="00D362A6"/>
    <w:rsid w:val="00D402FB"/>
    <w:rsid w:val="00D40FE6"/>
    <w:rsid w:val="00D43CFA"/>
    <w:rsid w:val="00D47D7A"/>
    <w:rsid w:val="00D50ABD"/>
    <w:rsid w:val="00D50B33"/>
    <w:rsid w:val="00D52C41"/>
    <w:rsid w:val="00D55290"/>
    <w:rsid w:val="00D57791"/>
    <w:rsid w:val="00D6046A"/>
    <w:rsid w:val="00D62870"/>
    <w:rsid w:val="00D63B77"/>
    <w:rsid w:val="00D646A6"/>
    <w:rsid w:val="00D655D9"/>
    <w:rsid w:val="00D65872"/>
    <w:rsid w:val="00D65970"/>
    <w:rsid w:val="00D676F3"/>
    <w:rsid w:val="00D70EF5"/>
    <w:rsid w:val="00D71024"/>
    <w:rsid w:val="00D71A25"/>
    <w:rsid w:val="00D71FCF"/>
    <w:rsid w:val="00D72308"/>
    <w:rsid w:val="00D72A54"/>
    <w:rsid w:val="00D72CC1"/>
    <w:rsid w:val="00D735A6"/>
    <w:rsid w:val="00D76EC9"/>
    <w:rsid w:val="00D80E7D"/>
    <w:rsid w:val="00D81397"/>
    <w:rsid w:val="00D822F1"/>
    <w:rsid w:val="00D848B9"/>
    <w:rsid w:val="00D85302"/>
    <w:rsid w:val="00D86F5B"/>
    <w:rsid w:val="00D90E69"/>
    <w:rsid w:val="00D91368"/>
    <w:rsid w:val="00D93106"/>
    <w:rsid w:val="00D933E9"/>
    <w:rsid w:val="00D94AC2"/>
    <w:rsid w:val="00D9505D"/>
    <w:rsid w:val="00D953D0"/>
    <w:rsid w:val="00D959F5"/>
    <w:rsid w:val="00D96884"/>
    <w:rsid w:val="00D96BF4"/>
    <w:rsid w:val="00DA3FDD"/>
    <w:rsid w:val="00DA7017"/>
    <w:rsid w:val="00DA7028"/>
    <w:rsid w:val="00DA71F1"/>
    <w:rsid w:val="00DA7F44"/>
    <w:rsid w:val="00DB099E"/>
    <w:rsid w:val="00DB1349"/>
    <w:rsid w:val="00DB1AD2"/>
    <w:rsid w:val="00DB2B58"/>
    <w:rsid w:val="00DB45D9"/>
    <w:rsid w:val="00DB5206"/>
    <w:rsid w:val="00DB6276"/>
    <w:rsid w:val="00DB63F5"/>
    <w:rsid w:val="00DC1C6B"/>
    <w:rsid w:val="00DC2C2E"/>
    <w:rsid w:val="00DC4AF0"/>
    <w:rsid w:val="00DC5E2B"/>
    <w:rsid w:val="00DC5FB4"/>
    <w:rsid w:val="00DC7886"/>
    <w:rsid w:val="00DD05B6"/>
    <w:rsid w:val="00DD0CF2"/>
    <w:rsid w:val="00DD1E62"/>
    <w:rsid w:val="00DD6B3E"/>
    <w:rsid w:val="00DE1554"/>
    <w:rsid w:val="00DE2901"/>
    <w:rsid w:val="00DE590F"/>
    <w:rsid w:val="00DE5C37"/>
    <w:rsid w:val="00DE5DB0"/>
    <w:rsid w:val="00DE7DC1"/>
    <w:rsid w:val="00DF08F8"/>
    <w:rsid w:val="00DF0DB2"/>
    <w:rsid w:val="00DF1D19"/>
    <w:rsid w:val="00DF3F7E"/>
    <w:rsid w:val="00DF4269"/>
    <w:rsid w:val="00DF533E"/>
    <w:rsid w:val="00DF549A"/>
    <w:rsid w:val="00DF7648"/>
    <w:rsid w:val="00E00E29"/>
    <w:rsid w:val="00E00F83"/>
    <w:rsid w:val="00E026C9"/>
    <w:rsid w:val="00E02B13"/>
    <w:rsid w:val="00E02BAB"/>
    <w:rsid w:val="00E04CEB"/>
    <w:rsid w:val="00E060BC"/>
    <w:rsid w:val="00E11420"/>
    <w:rsid w:val="00E12AC6"/>
    <w:rsid w:val="00E132FB"/>
    <w:rsid w:val="00E15B90"/>
    <w:rsid w:val="00E170B7"/>
    <w:rsid w:val="00E177DD"/>
    <w:rsid w:val="00E20900"/>
    <w:rsid w:val="00E20C7F"/>
    <w:rsid w:val="00E21D51"/>
    <w:rsid w:val="00E2396E"/>
    <w:rsid w:val="00E24728"/>
    <w:rsid w:val="00E272F6"/>
    <w:rsid w:val="00E276AC"/>
    <w:rsid w:val="00E31083"/>
    <w:rsid w:val="00E312FF"/>
    <w:rsid w:val="00E34A35"/>
    <w:rsid w:val="00E35709"/>
    <w:rsid w:val="00E37C2F"/>
    <w:rsid w:val="00E41C28"/>
    <w:rsid w:val="00E46308"/>
    <w:rsid w:val="00E466B6"/>
    <w:rsid w:val="00E50323"/>
    <w:rsid w:val="00E51D3D"/>
    <w:rsid w:val="00E51E17"/>
    <w:rsid w:val="00E52DAB"/>
    <w:rsid w:val="00E539B0"/>
    <w:rsid w:val="00E5576E"/>
    <w:rsid w:val="00E55994"/>
    <w:rsid w:val="00E60606"/>
    <w:rsid w:val="00E60C66"/>
    <w:rsid w:val="00E61628"/>
    <w:rsid w:val="00E6164D"/>
    <w:rsid w:val="00E618C9"/>
    <w:rsid w:val="00E62774"/>
    <w:rsid w:val="00E6307C"/>
    <w:rsid w:val="00E636FA"/>
    <w:rsid w:val="00E66C50"/>
    <w:rsid w:val="00E6735D"/>
    <w:rsid w:val="00E679D3"/>
    <w:rsid w:val="00E71208"/>
    <w:rsid w:val="00E71444"/>
    <w:rsid w:val="00E71C91"/>
    <w:rsid w:val="00E720A1"/>
    <w:rsid w:val="00E73C2E"/>
    <w:rsid w:val="00E75DDA"/>
    <w:rsid w:val="00E773E8"/>
    <w:rsid w:val="00E83769"/>
    <w:rsid w:val="00E838C2"/>
    <w:rsid w:val="00E83ADD"/>
    <w:rsid w:val="00E84F38"/>
    <w:rsid w:val="00E85623"/>
    <w:rsid w:val="00E87441"/>
    <w:rsid w:val="00E91FAE"/>
    <w:rsid w:val="00E96832"/>
    <w:rsid w:val="00E96E3F"/>
    <w:rsid w:val="00EA270C"/>
    <w:rsid w:val="00EA3319"/>
    <w:rsid w:val="00EA4974"/>
    <w:rsid w:val="00EA4A42"/>
    <w:rsid w:val="00EA532E"/>
    <w:rsid w:val="00EA6668"/>
    <w:rsid w:val="00EA79F6"/>
    <w:rsid w:val="00EB06D9"/>
    <w:rsid w:val="00EB192B"/>
    <w:rsid w:val="00EB19ED"/>
    <w:rsid w:val="00EB1CAB"/>
    <w:rsid w:val="00EB2604"/>
    <w:rsid w:val="00EB3A53"/>
    <w:rsid w:val="00EC0F5A"/>
    <w:rsid w:val="00EC10E8"/>
    <w:rsid w:val="00EC11F0"/>
    <w:rsid w:val="00EC1632"/>
    <w:rsid w:val="00EC300A"/>
    <w:rsid w:val="00EC4265"/>
    <w:rsid w:val="00EC4CEB"/>
    <w:rsid w:val="00EC659E"/>
    <w:rsid w:val="00ED2072"/>
    <w:rsid w:val="00ED2684"/>
    <w:rsid w:val="00ED2AE0"/>
    <w:rsid w:val="00ED2BC3"/>
    <w:rsid w:val="00ED4FD4"/>
    <w:rsid w:val="00ED5553"/>
    <w:rsid w:val="00ED5E36"/>
    <w:rsid w:val="00ED6961"/>
    <w:rsid w:val="00ED7BAA"/>
    <w:rsid w:val="00EE752B"/>
    <w:rsid w:val="00EE78E7"/>
    <w:rsid w:val="00EF0B96"/>
    <w:rsid w:val="00EF3486"/>
    <w:rsid w:val="00EF3C8B"/>
    <w:rsid w:val="00EF47AF"/>
    <w:rsid w:val="00EF53B6"/>
    <w:rsid w:val="00F00398"/>
    <w:rsid w:val="00F00B73"/>
    <w:rsid w:val="00F03A6A"/>
    <w:rsid w:val="00F06E33"/>
    <w:rsid w:val="00F115CA"/>
    <w:rsid w:val="00F14817"/>
    <w:rsid w:val="00F14EBA"/>
    <w:rsid w:val="00F1510F"/>
    <w:rsid w:val="00F1533A"/>
    <w:rsid w:val="00F15E5A"/>
    <w:rsid w:val="00F15F30"/>
    <w:rsid w:val="00F17F0A"/>
    <w:rsid w:val="00F20949"/>
    <w:rsid w:val="00F23AFF"/>
    <w:rsid w:val="00F248CC"/>
    <w:rsid w:val="00F2668F"/>
    <w:rsid w:val="00F2742F"/>
    <w:rsid w:val="00F2753B"/>
    <w:rsid w:val="00F27646"/>
    <w:rsid w:val="00F3118B"/>
    <w:rsid w:val="00F3143D"/>
    <w:rsid w:val="00F31E41"/>
    <w:rsid w:val="00F33F8B"/>
    <w:rsid w:val="00F340B2"/>
    <w:rsid w:val="00F366D6"/>
    <w:rsid w:val="00F4250E"/>
    <w:rsid w:val="00F43390"/>
    <w:rsid w:val="00F443B2"/>
    <w:rsid w:val="00F44BC7"/>
    <w:rsid w:val="00F458D8"/>
    <w:rsid w:val="00F46064"/>
    <w:rsid w:val="00F50237"/>
    <w:rsid w:val="00F50934"/>
    <w:rsid w:val="00F53596"/>
    <w:rsid w:val="00F538F1"/>
    <w:rsid w:val="00F55BA8"/>
    <w:rsid w:val="00F55DB1"/>
    <w:rsid w:val="00F561AA"/>
    <w:rsid w:val="00F56ACA"/>
    <w:rsid w:val="00F600FE"/>
    <w:rsid w:val="00F624E5"/>
    <w:rsid w:val="00F62E4D"/>
    <w:rsid w:val="00F667F4"/>
    <w:rsid w:val="00F66B34"/>
    <w:rsid w:val="00F675B9"/>
    <w:rsid w:val="00F700E5"/>
    <w:rsid w:val="00F711C9"/>
    <w:rsid w:val="00F71F2C"/>
    <w:rsid w:val="00F74C59"/>
    <w:rsid w:val="00F75C3A"/>
    <w:rsid w:val="00F76FEF"/>
    <w:rsid w:val="00F80A34"/>
    <w:rsid w:val="00F81F4D"/>
    <w:rsid w:val="00F82E30"/>
    <w:rsid w:val="00F831CB"/>
    <w:rsid w:val="00F848A3"/>
    <w:rsid w:val="00F84ACF"/>
    <w:rsid w:val="00F85742"/>
    <w:rsid w:val="00F85BF8"/>
    <w:rsid w:val="00F85DF9"/>
    <w:rsid w:val="00F871CE"/>
    <w:rsid w:val="00F87802"/>
    <w:rsid w:val="00F9074A"/>
    <w:rsid w:val="00F91550"/>
    <w:rsid w:val="00F92C0A"/>
    <w:rsid w:val="00F9415B"/>
    <w:rsid w:val="00FA13C2"/>
    <w:rsid w:val="00FA7044"/>
    <w:rsid w:val="00FA7F91"/>
    <w:rsid w:val="00FB121C"/>
    <w:rsid w:val="00FB1CDD"/>
    <w:rsid w:val="00FB1E2D"/>
    <w:rsid w:val="00FB2835"/>
    <w:rsid w:val="00FB2949"/>
    <w:rsid w:val="00FB2C2F"/>
    <w:rsid w:val="00FB305C"/>
    <w:rsid w:val="00FB52D6"/>
    <w:rsid w:val="00FC17D1"/>
    <w:rsid w:val="00FC2E3D"/>
    <w:rsid w:val="00FC3BDE"/>
    <w:rsid w:val="00FC3E04"/>
    <w:rsid w:val="00FD0815"/>
    <w:rsid w:val="00FD09D3"/>
    <w:rsid w:val="00FD1DBE"/>
    <w:rsid w:val="00FD25A7"/>
    <w:rsid w:val="00FD27B6"/>
    <w:rsid w:val="00FD3689"/>
    <w:rsid w:val="00FD3CC1"/>
    <w:rsid w:val="00FD42A3"/>
    <w:rsid w:val="00FD6583"/>
    <w:rsid w:val="00FD7468"/>
    <w:rsid w:val="00FD7CE0"/>
    <w:rsid w:val="00FE0B3B"/>
    <w:rsid w:val="00FE1067"/>
    <w:rsid w:val="00FE1455"/>
    <w:rsid w:val="00FE1BE2"/>
    <w:rsid w:val="00FE234B"/>
    <w:rsid w:val="00FE6E79"/>
    <w:rsid w:val="00FE730A"/>
    <w:rsid w:val="00FF0E9B"/>
    <w:rsid w:val="00FF1DD7"/>
    <w:rsid w:val="00FF4453"/>
    <w:rsid w:val="00FF4D0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65A1B7"/>
  <w15:docId w15:val="{4008AB49-665F-4D9D-91A1-5B779661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uiPriority="0"/>
    <w:lsdException w:name="Table Subtle 2" w:locked="1" w:semiHidden="1" w:uiPriority="0" w:unhideWhenUsed="1"/>
    <w:lsdException w:name="Table Web 1" w:locked="1" w:semiHidden="1" w:uiPriority="0" w:unhideWhenUsed="1"/>
    <w:lsdException w:name="Table Web 2" w:locked="1" w:uiPriority="0"/>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1E74"/>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Tekstprzypisukocowego">
    <w:name w:val="endnote text"/>
    <w:basedOn w:val="Normalny"/>
    <w:link w:val="TekstprzypisukocowegoZnak"/>
    <w:uiPriority w:val="99"/>
    <w:semiHidden/>
    <w:unhideWhenUsed/>
    <w:rsid w:val="00B470C2"/>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B470C2"/>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B470C2"/>
    <w:rPr>
      <w:vertAlign w:val="superscript"/>
    </w:rPr>
  </w:style>
  <w:style w:type="character" w:styleId="Hipercze">
    <w:name w:val="Hyperlink"/>
    <w:basedOn w:val="Domylnaczcionkaakapitu"/>
    <w:uiPriority w:val="99"/>
    <w:unhideWhenUsed/>
    <w:rsid w:val="00FA7044"/>
    <w:rPr>
      <w:color w:val="0000FF"/>
      <w:u w:val="single"/>
    </w:rPr>
  </w:style>
  <w:style w:type="character" w:styleId="Uwydatnienie">
    <w:name w:val="Emphasis"/>
    <w:basedOn w:val="Domylnaczcionkaakapitu"/>
    <w:uiPriority w:val="20"/>
    <w:qFormat/>
    <w:rsid w:val="00FA70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441453">
      <w:bodyDiv w:val="1"/>
      <w:marLeft w:val="0"/>
      <w:marRight w:val="0"/>
      <w:marTop w:val="0"/>
      <w:marBottom w:val="0"/>
      <w:divBdr>
        <w:top w:val="none" w:sz="0" w:space="0" w:color="auto"/>
        <w:left w:val="none" w:sz="0" w:space="0" w:color="auto"/>
        <w:bottom w:val="none" w:sz="0" w:space="0" w:color="auto"/>
        <w:right w:val="none" w:sz="0" w:space="0" w:color="auto"/>
      </w:divBdr>
    </w:div>
    <w:div w:id="1642885128">
      <w:bodyDiv w:val="1"/>
      <w:marLeft w:val="0"/>
      <w:marRight w:val="0"/>
      <w:marTop w:val="0"/>
      <w:marBottom w:val="0"/>
      <w:divBdr>
        <w:top w:val="none" w:sz="0" w:space="0" w:color="auto"/>
        <w:left w:val="none" w:sz="0" w:space="0" w:color="auto"/>
        <w:bottom w:val="none" w:sz="0" w:space="0" w:color="auto"/>
        <w:right w:val="none" w:sz="0" w:space="0" w:color="auto"/>
      </w:divBdr>
    </w:div>
    <w:div w:id="183109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damczyk513\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619094-3255-4B6C-A445-BB20FC18526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078F5AC-9DDA-493F-BD0F-9C92E13C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1</TotalTime>
  <Pages>31</Pages>
  <Words>9086</Words>
  <Characters>54518</Characters>
  <Application>Microsoft Office Word</Application>
  <DocSecurity>0</DocSecurity>
  <Lines>454</Lines>
  <Paragraphs>126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63478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Korczyński Piotr</dc:creator>
  <cp:lastModifiedBy>Król Tomasz</cp:lastModifiedBy>
  <cp:revision>2</cp:revision>
  <cp:lastPrinted>2022-12-09T09:12:00Z</cp:lastPrinted>
  <dcterms:created xsi:type="dcterms:W3CDTF">2022-12-12T10:52:00Z</dcterms:created>
  <dcterms:modified xsi:type="dcterms:W3CDTF">2022-12-12T10:52:00Z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docIndexRef">
    <vt:lpwstr>20614a12-729a-47cf-b933-db25b7591323</vt:lpwstr>
  </property>
  <property fmtid="{D5CDD505-2E9C-101B-9397-08002B2CF9AE}" pid="5" name="bjSaver">
    <vt:lpwstr>Cm5hHG/i2hRbnMMHnWIdaWxHyT5s8Nvi</vt:lpwstr>
  </property>
  <property fmtid="{D5CDD505-2E9C-101B-9397-08002B2CF9AE}" pid="6"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7" name="bjDocumentLabelXML-0">
    <vt:lpwstr>ames.com/2008/01/sie/internal/label"&gt;&lt;element uid="d7220eed-17a6-431d-810c-83a0ddfed893" value="" /&gt;&lt;/sisl&gt;</vt:lpwstr>
  </property>
  <property fmtid="{D5CDD505-2E9C-101B-9397-08002B2CF9AE}" pid="8" name="bjDocumentSecurityLabel">
    <vt:lpwstr>[d7220eed-17a6-431d-810c-83a0ddfed893]</vt:lpwstr>
  </property>
  <property fmtid="{D5CDD505-2E9C-101B-9397-08002B2CF9AE}" pid="9" name="bjPortionMark">
    <vt:lpwstr>[JAW]</vt:lpwstr>
  </property>
  <property fmtid="{D5CDD505-2E9C-101B-9397-08002B2CF9AE}" pid="10" name="bjClsUserRVM">
    <vt:lpwstr>[]</vt:lpwstr>
  </property>
  <property fmtid="{D5CDD505-2E9C-101B-9397-08002B2CF9AE}" pid="11" name="s5636:Creator type=author">
    <vt:lpwstr>Korczyński Piotr</vt:lpwstr>
  </property>
  <property fmtid="{D5CDD505-2E9C-101B-9397-08002B2CF9AE}" pid="12" name="s5636:Creator type=organization">
    <vt:lpwstr>MILNET-Z</vt:lpwstr>
  </property>
  <property fmtid="{D5CDD505-2E9C-101B-9397-08002B2CF9AE}" pid="13" name="s5636:Creator type=IP">
    <vt:lpwstr>10.10.175.81</vt:lpwstr>
  </property>
</Properties>
</file>