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E0FD" w14:textId="77777777" w:rsidR="00CD4576" w:rsidRPr="001A5ED6" w:rsidRDefault="00CD4576" w:rsidP="00603CA2">
      <w:pPr>
        <w:tabs>
          <w:tab w:val="left" w:pos="5245"/>
        </w:tabs>
        <w:spacing w:before="0" w:after="0" w:line="259" w:lineRule="auto"/>
        <w:ind w:left="12049"/>
        <w:jc w:val="right"/>
        <w:rPr>
          <w:rFonts w:ascii="Times" w:hAnsi="Times"/>
          <w:bCs/>
          <w:sz w:val="20"/>
          <w:szCs w:val="20"/>
        </w:rPr>
      </w:pPr>
      <w:r w:rsidRPr="001A5ED6">
        <w:rPr>
          <w:rFonts w:ascii="Times" w:hAnsi="Times"/>
          <w:bCs/>
          <w:sz w:val="20"/>
          <w:szCs w:val="20"/>
        </w:rPr>
        <w:t>Załącznik do rozporządzenia</w:t>
      </w:r>
    </w:p>
    <w:p w14:paraId="3C902FF5" w14:textId="77777777" w:rsidR="00603CA2" w:rsidRPr="001A5ED6" w:rsidRDefault="00CD4576" w:rsidP="00603CA2">
      <w:pPr>
        <w:tabs>
          <w:tab w:val="left" w:pos="5245"/>
        </w:tabs>
        <w:spacing w:before="0" w:after="0" w:line="259" w:lineRule="auto"/>
        <w:ind w:left="11340"/>
        <w:jc w:val="right"/>
        <w:rPr>
          <w:rFonts w:ascii="Times" w:hAnsi="Times"/>
          <w:bCs/>
          <w:sz w:val="20"/>
          <w:szCs w:val="20"/>
        </w:rPr>
      </w:pPr>
      <w:r w:rsidRPr="001A5ED6">
        <w:rPr>
          <w:rFonts w:ascii="Times" w:hAnsi="Times"/>
          <w:bCs/>
          <w:sz w:val="20"/>
          <w:szCs w:val="20"/>
        </w:rPr>
        <w:t>Ministra Rodziny i Polityki Społecznej</w:t>
      </w:r>
    </w:p>
    <w:p w14:paraId="6F7383E1" w14:textId="0ED9088F" w:rsidR="00CD4576" w:rsidRPr="001A5ED6" w:rsidRDefault="00CD4576" w:rsidP="00603CA2">
      <w:pPr>
        <w:tabs>
          <w:tab w:val="left" w:pos="5245"/>
        </w:tabs>
        <w:spacing w:before="0" w:after="360" w:line="259" w:lineRule="auto"/>
        <w:ind w:left="11340"/>
        <w:jc w:val="right"/>
        <w:rPr>
          <w:rFonts w:ascii="Times" w:hAnsi="Times"/>
          <w:bCs/>
          <w:sz w:val="20"/>
          <w:szCs w:val="20"/>
        </w:rPr>
      </w:pPr>
      <w:r w:rsidRPr="001A5ED6">
        <w:rPr>
          <w:rFonts w:ascii="Times" w:hAnsi="Times"/>
          <w:bCs/>
          <w:sz w:val="20"/>
          <w:szCs w:val="20"/>
        </w:rPr>
        <w:t>(Dz. U. poz.</w:t>
      </w:r>
      <w:r w:rsidR="00603CA2" w:rsidRPr="001A5ED6">
        <w:rPr>
          <w:rFonts w:ascii="Times" w:hAnsi="Times"/>
          <w:bCs/>
          <w:sz w:val="20"/>
          <w:szCs w:val="20"/>
        </w:rPr>
        <w:t xml:space="preserve"> …</w:t>
      </w:r>
      <w:r w:rsidRPr="001A5ED6">
        <w:rPr>
          <w:rFonts w:ascii="Times" w:hAnsi="Times"/>
          <w:bCs/>
          <w:sz w:val="20"/>
          <w:szCs w:val="20"/>
        </w:rPr>
        <w:t>)</w:t>
      </w:r>
    </w:p>
    <w:p w14:paraId="35C68259" w14:textId="0DE11FE3" w:rsidR="00CD4576" w:rsidRPr="001A5ED6" w:rsidRDefault="0015051A" w:rsidP="00603CA2">
      <w:pPr>
        <w:spacing w:before="360" w:after="360" w:line="259" w:lineRule="auto"/>
        <w:jc w:val="center"/>
        <w:rPr>
          <w:rFonts w:ascii="Times" w:hAnsi="Times"/>
          <w:bCs/>
          <w:i/>
          <w:sz w:val="20"/>
          <w:szCs w:val="20"/>
        </w:rPr>
      </w:pPr>
      <w:r w:rsidRPr="001A5ED6">
        <w:rPr>
          <w:rFonts w:ascii="Times" w:hAnsi="Times"/>
          <w:bCs/>
          <w:i/>
          <w:sz w:val="20"/>
          <w:szCs w:val="20"/>
        </w:rPr>
        <w:t>WZÓR</w:t>
      </w:r>
    </w:p>
    <w:p w14:paraId="5E93C9A5" w14:textId="4435CD00" w:rsidR="001B7DBE" w:rsidRPr="00F3762C" w:rsidRDefault="001B7DBE">
      <w:pPr>
        <w:rPr>
          <w:rFonts w:ascii="Times" w:hAnsi="Times"/>
          <w:b/>
          <w:bCs/>
          <w:sz w:val="20"/>
          <w:szCs w:val="20"/>
        </w:rPr>
      </w:pPr>
      <w:r w:rsidRPr="00F3762C">
        <w:rPr>
          <w:rFonts w:ascii="Times" w:hAnsi="Times"/>
          <w:b/>
          <w:bCs/>
          <w:sz w:val="20"/>
          <w:szCs w:val="20"/>
        </w:rPr>
        <w:t>Formularz w zakresie ustalania poziomu potrzeby wsparcia dla osób zaliczonych do stopnia niepełnosprawności</w:t>
      </w:r>
    </w:p>
    <w:tbl>
      <w:tblPr>
        <w:tblW w:w="49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710"/>
        <w:gridCol w:w="1896"/>
        <w:gridCol w:w="2198"/>
        <w:gridCol w:w="2100"/>
        <w:gridCol w:w="1890"/>
        <w:gridCol w:w="1537"/>
        <w:gridCol w:w="1540"/>
        <w:gridCol w:w="1023"/>
        <w:gridCol w:w="1331"/>
      </w:tblGrid>
      <w:tr w:rsidR="002A3A96" w:rsidRPr="00F3762C" w14:paraId="610019ED" w14:textId="77777777" w:rsidTr="002821CF">
        <w:tc>
          <w:tcPr>
            <w:tcW w:w="564" w:type="pct"/>
            <w:shd w:val="clear" w:color="auto" w:fill="auto"/>
            <w:noWrap/>
            <w:hideMark/>
          </w:tcPr>
          <w:p w14:paraId="25D3B1B9" w14:textId="77777777" w:rsidR="00E51194"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Lp.</w:t>
            </w:r>
          </w:p>
        </w:tc>
        <w:tc>
          <w:tcPr>
            <w:tcW w:w="625" w:type="pct"/>
            <w:shd w:val="clear" w:color="auto" w:fill="auto"/>
            <w:hideMark/>
          </w:tcPr>
          <w:p w14:paraId="4555CCCA" w14:textId="0DA9DDF1" w:rsidR="00E51194"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Czynność związana z obszarami codziennego funkcjonowania</w:t>
            </w:r>
          </w:p>
        </w:tc>
        <w:tc>
          <w:tcPr>
            <w:tcW w:w="724" w:type="pct"/>
            <w:shd w:val="clear" w:color="auto" w:fill="auto"/>
            <w:hideMark/>
          </w:tcPr>
          <w:p w14:paraId="079E3F46" w14:textId="3EB962D7" w:rsidR="00E51194"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Opis czynności związanej z obszarami codziennego funkcjonowania</w:t>
            </w:r>
          </w:p>
        </w:tc>
        <w:tc>
          <w:tcPr>
            <w:tcW w:w="692" w:type="pct"/>
            <w:shd w:val="clear" w:color="auto" w:fill="auto"/>
            <w:hideMark/>
          </w:tcPr>
          <w:p w14:paraId="5CEE0465" w14:textId="42BB389D" w:rsidR="00E51194"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Rodzaj niepełnosprawności</w:t>
            </w:r>
          </w:p>
        </w:tc>
        <w:tc>
          <w:tcPr>
            <w:tcW w:w="623" w:type="pct"/>
            <w:shd w:val="clear" w:color="auto" w:fill="auto"/>
            <w:hideMark/>
          </w:tcPr>
          <w:p w14:paraId="32916A26" w14:textId="4373A76A" w:rsidR="009B1A66"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Zdolność do samodzielnego wykonania czynności</w:t>
            </w:r>
          </w:p>
          <w:p w14:paraId="5451A2E0" w14:textId="5F0640A1"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jeśli TAK - współczynnik 0</w:t>
            </w:r>
          </w:p>
          <w:p w14:paraId="322B77BA" w14:textId="0DEA5335"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jeśli NIE - współczynnik 1</w:t>
            </w:r>
          </w:p>
        </w:tc>
        <w:tc>
          <w:tcPr>
            <w:tcW w:w="507" w:type="pct"/>
            <w:shd w:val="clear" w:color="auto" w:fill="auto"/>
            <w:hideMark/>
          </w:tcPr>
          <w:p w14:paraId="54A3BF50" w14:textId="1A8C9918" w:rsidR="009B1A66"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 xml:space="preserve">Rodzaj </w:t>
            </w:r>
            <w:r w:rsidR="00797349" w:rsidRPr="00F3762C">
              <w:rPr>
                <w:rFonts w:ascii="Times" w:eastAsia="Times New Roman" w:hAnsi="Times" w:cs="Calibri"/>
                <w:b/>
                <w:bCs/>
                <w:sz w:val="20"/>
                <w:szCs w:val="20"/>
                <w:lang w:eastAsia="pl-PL"/>
              </w:rPr>
              <w:t>wymaganego</w:t>
            </w:r>
            <w:r w:rsidRPr="00F3762C">
              <w:rPr>
                <w:rFonts w:ascii="Times" w:eastAsia="Times New Roman" w:hAnsi="Times" w:cs="Calibri"/>
                <w:b/>
                <w:bCs/>
                <w:sz w:val="20"/>
                <w:szCs w:val="20"/>
                <w:lang w:eastAsia="pl-PL"/>
              </w:rPr>
              <w:t xml:space="preserve"> wsparcia</w:t>
            </w:r>
          </w:p>
          <w:p w14:paraId="4DA47699" w14:textId="6F1275CB"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N</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Nadzór (współczynnik 0,95)</w:t>
            </w:r>
          </w:p>
          <w:p w14:paraId="5421D2BD" w14:textId="6A8381A1"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Częściowa współpraca (współczynnik 0,97)</w:t>
            </w:r>
          </w:p>
          <w:p w14:paraId="3DA57F60" w14:textId="27B336ED"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Całkowita substytucja (współczynnik 0,99)</w:t>
            </w:r>
          </w:p>
          <w:p w14:paraId="489CD6AA" w14:textId="55FF868D"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W</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Wsparcie specjalne (współczynnik 1,0)</w:t>
            </w:r>
          </w:p>
        </w:tc>
        <w:tc>
          <w:tcPr>
            <w:tcW w:w="507" w:type="pct"/>
            <w:shd w:val="clear" w:color="auto" w:fill="auto"/>
            <w:hideMark/>
          </w:tcPr>
          <w:p w14:paraId="5CF8AEC1" w14:textId="6B82F6B6" w:rsidR="009B1A66"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 xml:space="preserve">Częstotliwość </w:t>
            </w:r>
            <w:r w:rsidR="00EB3683" w:rsidRPr="00F3762C">
              <w:rPr>
                <w:rFonts w:ascii="Times" w:eastAsia="Times New Roman" w:hAnsi="Times" w:cs="Calibri"/>
                <w:b/>
                <w:bCs/>
                <w:sz w:val="20"/>
                <w:szCs w:val="20"/>
                <w:lang w:eastAsia="pl-PL"/>
              </w:rPr>
              <w:t xml:space="preserve">wymaganego </w:t>
            </w:r>
            <w:r w:rsidRPr="00F3762C">
              <w:rPr>
                <w:rFonts w:ascii="Times" w:eastAsia="Times New Roman" w:hAnsi="Times" w:cs="Calibri"/>
                <w:b/>
                <w:bCs/>
                <w:sz w:val="20"/>
                <w:szCs w:val="20"/>
                <w:lang w:eastAsia="pl-PL"/>
              </w:rPr>
              <w:t>wsparcia</w:t>
            </w:r>
          </w:p>
          <w:p w14:paraId="1943AF6F" w14:textId="19B79141"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E</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Prawie nigdy (współczynnik 0,50)</w:t>
            </w:r>
          </w:p>
          <w:p w14:paraId="2DE2DC7E" w14:textId="2EA698F5"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D</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0020327D" w:rsidRPr="00F3762C">
              <w:rPr>
                <w:rFonts w:ascii="Times" w:eastAsia="Times New Roman" w:hAnsi="Times" w:cs="Calibri"/>
                <w:sz w:val="20"/>
                <w:szCs w:val="20"/>
                <w:lang w:eastAsia="pl-PL"/>
              </w:rPr>
              <w:t xml:space="preserve">Sporadycznie </w:t>
            </w:r>
            <w:r w:rsidRPr="00F3762C">
              <w:rPr>
                <w:rFonts w:ascii="Times" w:eastAsia="Times New Roman" w:hAnsi="Times" w:cs="Calibri"/>
                <w:sz w:val="20"/>
                <w:szCs w:val="20"/>
                <w:lang w:eastAsia="pl-PL"/>
              </w:rPr>
              <w:t>(współczynnik 0,95)</w:t>
            </w:r>
          </w:p>
          <w:p w14:paraId="5090DF62" w14:textId="5D7A24D0"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C</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Dość często (współczynnik 0,97)</w:t>
            </w:r>
          </w:p>
          <w:p w14:paraId="21B41E47" w14:textId="734933F2" w:rsidR="009B1A66"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B</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0020327D" w:rsidRPr="00F3762C">
              <w:rPr>
                <w:rFonts w:ascii="Times" w:eastAsia="Times New Roman" w:hAnsi="Times" w:cs="Calibri"/>
                <w:sz w:val="20"/>
                <w:szCs w:val="20"/>
                <w:lang w:eastAsia="pl-PL"/>
              </w:rPr>
              <w:t>Przeważnie</w:t>
            </w:r>
            <w:r w:rsidR="00112B41"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(współczynnik 0,99)</w:t>
            </w:r>
          </w:p>
          <w:p w14:paraId="43E40529" w14:textId="660CE83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A</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w:t>
            </w:r>
            <w:r w:rsidR="007B5F90" w:rsidRPr="00F3762C">
              <w:rPr>
                <w:rFonts w:ascii="Times" w:eastAsia="Times New Roman" w:hAnsi="Times" w:cs="Calibri"/>
                <w:sz w:val="20"/>
                <w:szCs w:val="20"/>
                <w:lang w:eastAsia="pl-PL"/>
              </w:rPr>
              <w:t xml:space="preserve"> </w:t>
            </w:r>
            <w:r w:rsidRPr="00F3762C">
              <w:rPr>
                <w:rFonts w:ascii="Times" w:eastAsia="Times New Roman" w:hAnsi="Times" w:cs="Calibri"/>
                <w:sz w:val="20"/>
                <w:szCs w:val="20"/>
                <w:lang w:eastAsia="pl-PL"/>
              </w:rPr>
              <w:t>Zawsze (współczynnik 1,0)</w:t>
            </w:r>
          </w:p>
        </w:tc>
        <w:tc>
          <w:tcPr>
            <w:tcW w:w="338" w:type="pct"/>
            <w:shd w:val="clear" w:color="auto" w:fill="auto"/>
            <w:hideMark/>
          </w:tcPr>
          <w:p w14:paraId="1DA6C1B9" w14:textId="77777777" w:rsidR="00E51194"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Waga</w:t>
            </w:r>
          </w:p>
        </w:tc>
        <w:tc>
          <w:tcPr>
            <w:tcW w:w="419" w:type="pct"/>
            <w:shd w:val="clear" w:color="auto" w:fill="auto"/>
            <w:hideMark/>
          </w:tcPr>
          <w:p w14:paraId="2162A928" w14:textId="3CBD5CF5" w:rsidR="0097143E" w:rsidRPr="00F3762C" w:rsidRDefault="00BF6DAA"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Potrzeba wsparcia wyrażona w</w:t>
            </w:r>
            <w:r w:rsidR="00B33A25" w:rsidRPr="00F3762C">
              <w:rPr>
                <w:rFonts w:ascii="Times" w:eastAsia="Times New Roman" w:hAnsi="Times" w:cs="Calibri"/>
                <w:b/>
                <w:bCs/>
                <w:sz w:val="20"/>
                <w:szCs w:val="20"/>
                <w:lang w:eastAsia="pl-PL"/>
              </w:rPr>
              <w:t> </w:t>
            </w:r>
            <w:r w:rsidRPr="00F3762C">
              <w:rPr>
                <w:rFonts w:ascii="Times" w:eastAsia="Times New Roman" w:hAnsi="Times" w:cs="Calibri"/>
                <w:b/>
                <w:bCs/>
                <w:sz w:val="20"/>
                <w:szCs w:val="20"/>
                <w:lang w:eastAsia="pl-PL"/>
              </w:rPr>
              <w:t>wartościach punktowych</w:t>
            </w:r>
          </w:p>
        </w:tc>
      </w:tr>
      <w:tr w:rsidR="002A3A96" w:rsidRPr="00F3762C" w14:paraId="52270744" w14:textId="77777777" w:rsidTr="002821CF">
        <w:trPr>
          <w:trHeight w:val="1476"/>
        </w:trPr>
        <w:tc>
          <w:tcPr>
            <w:tcW w:w="564" w:type="pct"/>
            <w:vMerge w:val="restart"/>
            <w:shd w:val="clear" w:color="auto" w:fill="auto"/>
            <w:noWrap/>
            <w:hideMark/>
          </w:tcPr>
          <w:p w14:paraId="5BEF945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1</w:t>
            </w:r>
          </w:p>
        </w:tc>
        <w:tc>
          <w:tcPr>
            <w:tcW w:w="625" w:type="pct"/>
            <w:vMerge w:val="restart"/>
            <w:shd w:val="clear" w:color="auto" w:fill="auto"/>
            <w:hideMark/>
          </w:tcPr>
          <w:p w14:paraId="111B392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Zmiany pozycji ciała</w:t>
            </w:r>
          </w:p>
        </w:tc>
        <w:tc>
          <w:tcPr>
            <w:tcW w:w="724" w:type="pct"/>
            <w:vMerge w:val="restart"/>
            <w:shd w:val="clear" w:color="auto" w:fill="auto"/>
            <w:hideMark/>
          </w:tcPr>
          <w:p w14:paraId="5C6D768C" w14:textId="4758CE2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do dokonywania zmiany pozycji swojego ciała, w tym zdolności do przyjmowania pozycji stojącej z pozycji siedzącej lub leżącej, lub pozycji siedzącej w przypadku osób poruszających się na wózku, przyjmowania pozycji spoczynkowej ciała, w tym pozycji leżącej z pozycji siedzącej lub stojącej, a w przypadku osób długotrwale leżących – zmian a pozycji ich ciała do pozycji spoczynkowego ułożenia ciała</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6E69B4B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6846EB3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3BA2D8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871E67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64A258B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43313765" w14:textId="2A372D85"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CDA2FE4" w14:textId="77777777" w:rsidTr="002821CF">
        <w:trPr>
          <w:trHeight w:val="1477"/>
        </w:trPr>
        <w:tc>
          <w:tcPr>
            <w:tcW w:w="564" w:type="pct"/>
            <w:vMerge/>
            <w:shd w:val="clear" w:color="auto" w:fill="auto"/>
            <w:hideMark/>
          </w:tcPr>
          <w:p w14:paraId="3E4E92E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7672BB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C041BD6"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4ACC83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389E05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B7034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AA7B74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F3002B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6FE4854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64E6D8A" w14:textId="77777777" w:rsidTr="002821CF">
        <w:trPr>
          <w:trHeight w:val="1476"/>
        </w:trPr>
        <w:tc>
          <w:tcPr>
            <w:tcW w:w="564" w:type="pct"/>
            <w:vMerge/>
            <w:shd w:val="clear" w:color="auto" w:fill="auto"/>
            <w:hideMark/>
          </w:tcPr>
          <w:p w14:paraId="496C06B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04B2A05"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E97E5D8"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4597C1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07FB4D1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EC8213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EAE78D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65DDB3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49AFBF65"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0572A4E" w14:textId="77777777" w:rsidTr="002821CF">
        <w:trPr>
          <w:trHeight w:val="1477"/>
        </w:trPr>
        <w:tc>
          <w:tcPr>
            <w:tcW w:w="564" w:type="pct"/>
            <w:vMerge/>
            <w:shd w:val="clear" w:color="auto" w:fill="auto"/>
            <w:hideMark/>
          </w:tcPr>
          <w:p w14:paraId="39CD3DE5"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1CC504A"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630CF0B"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983C09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E81759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78A10E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6B84ED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7B50916"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072A645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DB861F8" w14:textId="77777777" w:rsidTr="002821CF">
        <w:trPr>
          <w:trHeight w:val="1476"/>
        </w:trPr>
        <w:tc>
          <w:tcPr>
            <w:tcW w:w="564" w:type="pct"/>
            <w:vMerge w:val="restart"/>
            <w:shd w:val="clear" w:color="auto" w:fill="auto"/>
            <w:noWrap/>
            <w:hideMark/>
          </w:tcPr>
          <w:p w14:paraId="2AFEB2A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w:t>
            </w:r>
          </w:p>
        </w:tc>
        <w:tc>
          <w:tcPr>
            <w:tcW w:w="625" w:type="pct"/>
            <w:vMerge w:val="restart"/>
            <w:shd w:val="clear" w:color="auto" w:fill="auto"/>
            <w:hideMark/>
          </w:tcPr>
          <w:p w14:paraId="08177820" w14:textId="3BEB377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Poruszanie się w znanym środowisku</w:t>
            </w:r>
          </w:p>
        </w:tc>
        <w:tc>
          <w:tcPr>
            <w:tcW w:w="724" w:type="pct"/>
            <w:vMerge w:val="restart"/>
            <w:shd w:val="clear" w:color="auto" w:fill="auto"/>
            <w:hideMark/>
          </w:tcPr>
          <w:p w14:paraId="076816E1" w14:textId="5899C5A3"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 xml:space="preserve">do chodzenia i poruszania się w obrębie mieszkania lub domu z uwzględnieniem wchodzenia i schodzenia ze schodów, docierania do wszystkich pomieszczeń w zamieszkiwanym </w:t>
            </w:r>
            <w:r w:rsidR="00054743" w:rsidRPr="00F3762C">
              <w:rPr>
                <w:rFonts w:ascii="Times" w:eastAsia="Times New Roman" w:hAnsi="Times" w:cs="Calibri"/>
                <w:sz w:val="20"/>
                <w:szCs w:val="20"/>
                <w:lang w:eastAsia="pl-PL"/>
              </w:rPr>
              <w:lastRenderedPageBreak/>
              <w:t>mieszkaniu lub domu oraz poruszania się w bezpośrednim otoczeniu mieszkania lub domu</w:t>
            </w:r>
            <w:r w:rsidRPr="00F3762C">
              <w:rPr>
                <w:rFonts w:ascii="Times" w:eastAsia="Times New Roman" w:hAnsi="Times" w:cs="Calibri"/>
                <w:sz w:val="20"/>
                <w:szCs w:val="20"/>
                <w:lang w:eastAsia="pl-PL"/>
              </w:rPr>
              <w:t>.</w:t>
            </w:r>
          </w:p>
        </w:tc>
        <w:tc>
          <w:tcPr>
            <w:tcW w:w="692" w:type="pct"/>
            <w:shd w:val="clear" w:color="auto" w:fill="auto"/>
            <w:noWrap/>
            <w:hideMark/>
          </w:tcPr>
          <w:p w14:paraId="3F42728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732FA49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5CB0E8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9F81AE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1E2C873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hideMark/>
          </w:tcPr>
          <w:p w14:paraId="2D4C9337" w14:textId="21DA0E20"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C84AF8E" w14:textId="77777777" w:rsidTr="002821CF">
        <w:trPr>
          <w:trHeight w:val="1477"/>
        </w:trPr>
        <w:tc>
          <w:tcPr>
            <w:tcW w:w="564" w:type="pct"/>
            <w:vMerge/>
            <w:shd w:val="clear" w:color="auto" w:fill="auto"/>
            <w:hideMark/>
          </w:tcPr>
          <w:p w14:paraId="559361C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219E9EE"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730078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89CDAF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148946A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167E6A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A08962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674DE7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7C881B1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080C849" w14:textId="77777777" w:rsidTr="002821CF">
        <w:trPr>
          <w:trHeight w:val="1476"/>
        </w:trPr>
        <w:tc>
          <w:tcPr>
            <w:tcW w:w="564" w:type="pct"/>
            <w:vMerge/>
            <w:shd w:val="clear" w:color="auto" w:fill="auto"/>
            <w:hideMark/>
          </w:tcPr>
          <w:p w14:paraId="594F9ED8"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E8DB084"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CB98EF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5ADAF5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232C2C6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0B0C4E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87FEA4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E4B7D8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611BBF25"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EB0219B" w14:textId="77777777" w:rsidTr="002821CF">
        <w:trPr>
          <w:trHeight w:val="1477"/>
        </w:trPr>
        <w:tc>
          <w:tcPr>
            <w:tcW w:w="564" w:type="pct"/>
            <w:vMerge/>
            <w:shd w:val="clear" w:color="auto" w:fill="auto"/>
            <w:hideMark/>
          </w:tcPr>
          <w:p w14:paraId="679043D3"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486F569"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8817078"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8C495B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38AF88E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25064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46F8AC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62B7665"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4C69B77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0EE18AF" w14:textId="77777777" w:rsidTr="002821CF">
        <w:trPr>
          <w:trHeight w:val="1476"/>
        </w:trPr>
        <w:tc>
          <w:tcPr>
            <w:tcW w:w="564" w:type="pct"/>
            <w:vMerge w:val="restart"/>
            <w:shd w:val="clear" w:color="auto" w:fill="auto"/>
            <w:noWrap/>
            <w:hideMark/>
          </w:tcPr>
          <w:p w14:paraId="1605F4D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w:t>
            </w:r>
          </w:p>
        </w:tc>
        <w:tc>
          <w:tcPr>
            <w:tcW w:w="625" w:type="pct"/>
            <w:vMerge w:val="restart"/>
            <w:shd w:val="clear" w:color="auto" w:fill="auto"/>
            <w:hideMark/>
          </w:tcPr>
          <w:p w14:paraId="7D8E215C" w14:textId="10F33028"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Poruszanie się w nieznanym środowisku</w:t>
            </w:r>
          </w:p>
        </w:tc>
        <w:tc>
          <w:tcPr>
            <w:tcW w:w="724" w:type="pct"/>
            <w:vMerge w:val="restart"/>
            <w:shd w:val="clear" w:color="auto" w:fill="auto"/>
            <w:hideMark/>
          </w:tcPr>
          <w:p w14:paraId="50A2B70A" w14:textId="63C9EAD6"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do poruszania się w mieszkaniu lub domu innej osoby, budynkach użyteczności publicznej i na zewnątrz tych budynków oraz zdolności do pokonywania barier architektonicznych i omijania przeszkód zlokalizowanych w nieznanym jej środowisku</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0D54D4C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0A73771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AAD5C7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7C02AC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6235D1F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45C490A6" w14:textId="455CAE0D"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FC80633" w14:textId="77777777" w:rsidTr="002821CF">
        <w:trPr>
          <w:trHeight w:val="1477"/>
        </w:trPr>
        <w:tc>
          <w:tcPr>
            <w:tcW w:w="564" w:type="pct"/>
            <w:vMerge/>
            <w:shd w:val="clear" w:color="auto" w:fill="auto"/>
            <w:hideMark/>
          </w:tcPr>
          <w:p w14:paraId="6935A606"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A2F13B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B141DA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DC2AF7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50D3391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242B3D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3F9788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491827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D4734F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99D0B67" w14:textId="77777777" w:rsidTr="002821CF">
        <w:trPr>
          <w:trHeight w:val="1476"/>
        </w:trPr>
        <w:tc>
          <w:tcPr>
            <w:tcW w:w="564" w:type="pct"/>
            <w:vMerge/>
            <w:shd w:val="clear" w:color="auto" w:fill="auto"/>
            <w:hideMark/>
          </w:tcPr>
          <w:p w14:paraId="37A2D94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D75368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4B8CCE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09A86D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1333279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C839F8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08B002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F921F19"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3C00C1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ACC1179" w14:textId="77777777" w:rsidTr="002821CF">
        <w:trPr>
          <w:trHeight w:val="1477"/>
        </w:trPr>
        <w:tc>
          <w:tcPr>
            <w:tcW w:w="564" w:type="pct"/>
            <w:vMerge/>
            <w:shd w:val="clear" w:color="auto" w:fill="auto"/>
            <w:hideMark/>
          </w:tcPr>
          <w:p w14:paraId="38CB2C9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57B2D5E"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188610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7FF9A1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13C66B6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E13E1A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BC3BDB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F513832"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9E5AA8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0ED8322" w14:textId="77777777" w:rsidTr="002821CF">
        <w:trPr>
          <w:trHeight w:val="1476"/>
        </w:trPr>
        <w:tc>
          <w:tcPr>
            <w:tcW w:w="564" w:type="pct"/>
            <w:vMerge w:val="restart"/>
            <w:shd w:val="clear" w:color="auto" w:fill="auto"/>
            <w:noWrap/>
            <w:hideMark/>
          </w:tcPr>
          <w:p w14:paraId="31C748A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4</w:t>
            </w:r>
          </w:p>
        </w:tc>
        <w:tc>
          <w:tcPr>
            <w:tcW w:w="625" w:type="pct"/>
            <w:vMerge w:val="restart"/>
            <w:shd w:val="clear" w:color="auto" w:fill="auto"/>
            <w:hideMark/>
          </w:tcPr>
          <w:p w14:paraId="453A94D1" w14:textId="5C45E721"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Sięganie, chwytanie i manipulowanie przedmiotami użytkowymi</w:t>
            </w:r>
          </w:p>
        </w:tc>
        <w:tc>
          <w:tcPr>
            <w:tcW w:w="724" w:type="pct"/>
            <w:vMerge w:val="restart"/>
            <w:shd w:val="clear" w:color="auto" w:fill="auto"/>
            <w:hideMark/>
          </w:tcPr>
          <w:p w14:paraId="736BFC93" w14:textId="7FB18D30"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do precyzyjnego używania ręki, w tym do chwytania, manipulowania, wypuszczania i odstawiania przedmiotów na miejsce w domu i poza nim, wykonywania ruchów precyzyjnych palcami rąk oraz zdolności do omijania przeszkód podczas wykonywania tych czynności</w:t>
            </w:r>
            <w:r w:rsidRPr="00F3762C">
              <w:rPr>
                <w:rFonts w:ascii="Times" w:eastAsia="Times New Roman" w:hAnsi="Times" w:cs="Calibri"/>
                <w:sz w:val="20"/>
                <w:szCs w:val="20"/>
                <w:lang w:eastAsia="pl-PL"/>
              </w:rPr>
              <w:t>.</w:t>
            </w:r>
          </w:p>
        </w:tc>
        <w:tc>
          <w:tcPr>
            <w:tcW w:w="692" w:type="pct"/>
            <w:shd w:val="clear" w:color="auto" w:fill="auto"/>
            <w:noWrap/>
            <w:hideMark/>
          </w:tcPr>
          <w:p w14:paraId="10C58DC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05DC3D2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D227CF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F212FB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172FDEB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2280C40A" w14:textId="0F8E0D0E"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395DE8B" w14:textId="77777777" w:rsidTr="002821CF">
        <w:trPr>
          <w:trHeight w:val="1477"/>
        </w:trPr>
        <w:tc>
          <w:tcPr>
            <w:tcW w:w="564" w:type="pct"/>
            <w:vMerge/>
            <w:shd w:val="clear" w:color="auto" w:fill="auto"/>
            <w:hideMark/>
          </w:tcPr>
          <w:p w14:paraId="72CC7E7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A1CE0F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0EF4B0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71F446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59122D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BF1E3F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9C2BF5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F323854"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4A7C74F"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194E998" w14:textId="77777777" w:rsidTr="002821CF">
        <w:trPr>
          <w:trHeight w:val="1476"/>
        </w:trPr>
        <w:tc>
          <w:tcPr>
            <w:tcW w:w="564" w:type="pct"/>
            <w:vMerge/>
            <w:shd w:val="clear" w:color="auto" w:fill="auto"/>
            <w:hideMark/>
          </w:tcPr>
          <w:p w14:paraId="478740DB"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ACFDA8A"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2FFB6D4"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7159C9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032406F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82C53F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79D74C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E9615E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ED2A1C6"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8F59A93" w14:textId="77777777" w:rsidTr="002821CF">
        <w:trPr>
          <w:trHeight w:val="1477"/>
        </w:trPr>
        <w:tc>
          <w:tcPr>
            <w:tcW w:w="564" w:type="pct"/>
            <w:vMerge/>
            <w:shd w:val="clear" w:color="auto" w:fill="auto"/>
            <w:hideMark/>
          </w:tcPr>
          <w:p w14:paraId="08D23CB2"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46F2F4A"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875ED52"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F1E288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630660D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6BD299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1F13C6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EA71E4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C40472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CBD164D" w14:textId="77777777" w:rsidTr="002821CF">
        <w:trPr>
          <w:trHeight w:val="1476"/>
        </w:trPr>
        <w:tc>
          <w:tcPr>
            <w:tcW w:w="564" w:type="pct"/>
            <w:vMerge w:val="restart"/>
            <w:shd w:val="clear" w:color="auto" w:fill="auto"/>
            <w:noWrap/>
            <w:hideMark/>
          </w:tcPr>
          <w:p w14:paraId="4137CE3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5</w:t>
            </w:r>
          </w:p>
        </w:tc>
        <w:tc>
          <w:tcPr>
            <w:tcW w:w="625" w:type="pct"/>
            <w:vMerge w:val="restart"/>
            <w:shd w:val="clear" w:color="auto" w:fill="auto"/>
            <w:hideMark/>
          </w:tcPr>
          <w:p w14:paraId="14EF2BD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Przemieszczanie się środkami transportu</w:t>
            </w:r>
          </w:p>
        </w:tc>
        <w:tc>
          <w:tcPr>
            <w:tcW w:w="724" w:type="pct"/>
            <w:vMerge w:val="restart"/>
            <w:shd w:val="clear" w:color="auto" w:fill="auto"/>
            <w:hideMark/>
          </w:tcPr>
          <w:p w14:paraId="367277E1" w14:textId="2DBE383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do</w:t>
            </w:r>
            <w:r w:rsidR="00D4711B">
              <w:rPr>
                <w:rFonts w:ascii="Times" w:eastAsia="Times New Roman" w:hAnsi="Times" w:cs="Calibri"/>
                <w:sz w:val="20"/>
                <w:szCs w:val="20"/>
                <w:lang w:eastAsia="pl-PL"/>
              </w:rPr>
              <w:t xml:space="preserve"> </w:t>
            </w:r>
            <w:r w:rsidR="00054743" w:rsidRPr="00F3762C">
              <w:rPr>
                <w:rFonts w:ascii="Times" w:eastAsia="Times New Roman" w:hAnsi="Times" w:cs="Calibri"/>
                <w:sz w:val="20"/>
                <w:szCs w:val="20"/>
                <w:lang w:eastAsia="pl-PL"/>
              </w:rPr>
              <w:t xml:space="preserve">przemieszczania się różnymi środkami transportu jako pasażer podczas przejazdu samochodem oraz korzystania ze środków transportu publicznego, takich jak w </w:t>
            </w:r>
            <w:r w:rsidR="00054743" w:rsidRPr="00F3762C">
              <w:rPr>
                <w:rFonts w:ascii="Times" w:eastAsia="Times New Roman" w:hAnsi="Times" w:cs="Calibri"/>
                <w:sz w:val="20"/>
                <w:szCs w:val="20"/>
                <w:lang w:eastAsia="pl-PL"/>
              </w:rPr>
              <w:lastRenderedPageBreak/>
              <w:t>szczególności autobus, pociąg, samolot, w tym również podczas dużego natężenia ruchu</w:t>
            </w:r>
            <w:r w:rsidRPr="00F3762C">
              <w:rPr>
                <w:rFonts w:ascii="Times" w:eastAsia="Times New Roman" w:hAnsi="Times" w:cs="Calibri"/>
                <w:sz w:val="20"/>
                <w:szCs w:val="20"/>
                <w:lang w:eastAsia="pl-PL"/>
              </w:rPr>
              <w:t>.</w:t>
            </w:r>
          </w:p>
        </w:tc>
        <w:tc>
          <w:tcPr>
            <w:tcW w:w="692" w:type="pct"/>
            <w:shd w:val="clear" w:color="auto" w:fill="auto"/>
            <w:noWrap/>
            <w:hideMark/>
          </w:tcPr>
          <w:p w14:paraId="606DCE3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6F8D589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C8C8AA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6B0BF0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559D418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0CE733DB" w14:textId="57978DE1"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5DD63CD" w14:textId="77777777" w:rsidTr="002821CF">
        <w:trPr>
          <w:trHeight w:val="1477"/>
        </w:trPr>
        <w:tc>
          <w:tcPr>
            <w:tcW w:w="564" w:type="pct"/>
            <w:vMerge/>
            <w:shd w:val="clear" w:color="auto" w:fill="auto"/>
            <w:hideMark/>
          </w:tcPr>
          <w:p w14:paraId="1D0D553A"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38B4FF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2876B8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036029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030E838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ED85A4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D0C7B9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2EEFF64"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5C8728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96ED6A0" w14:textId="77777777" w:rsidTr="002821CF">
        <w:trPr>
          <w:trHeight w:val="1476"/>
        </w:trPr>
        <w:tc>
          <w:tcPr>
            <w:tcW w:w="564" w:type="pct"/>
            <w:vMerge/>
            <w:shd w:val="clear" w:color="auto" w:fill="auto"/>
            <w:hideMark/>
          </w:tcPr>
          <w:p w14:paraId="794A9E5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EAA4F65"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6B4A80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B9F530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2A40699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41F950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AA613B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04E9D2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2EFED4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28B3132" w14:textId="77777777" w:rsidTr="002821CF">
        <w:trPr>
          <w:trHeight w:val="1477"/>
        </w:trPr>
        <w:tc>
          <w:tcPr>
            <w:tcW w:w="564" w:type="pct"/>
            <w:vMerge/>
            <w:shd w:val="clear" w:color="auto" w:fill="auto"/>
            <w:hideMark/>
          </w:tcPr>
          <w:p w14:paraId="7C2C6813"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EA1AAB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B1E4A0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409CBF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6E1FCF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6B2B22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06A3A6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64F0A8F"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154F016"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6720998" w14:textId="77777777" w:rsidTr="002821CF">
        <w:trPr>
          <w:trHeight w:val="1123"/>
        </w:trPr>
        <w:tc>
          <w:tcPr>
            <w:tcW w:w="564" w:type="pct"/>
            <w:vMerge w:val="restart"/>
            <w:shd w:val="clear" w:color="auto" w:fill="auto"/>
            <w:noWrap/>
            <w:hideMark/>
          </w:tcPr>
          <w:p w14:paraId="30EAFD4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6</w:t>
            </w:r>
          </w:p>
        </w:tc>
        <w:tc>
          <w:tcPr>
            <w:tcW w:w="625" w:type="pct"/>
            <w:vMerge w:val="restart"/>
            <w:shd w:val="clear" w:color="auto" w:fill="auto"/>
            <w:hideMark/>
          </w:tcPr>
          <w:p w14:paraId="4203ED9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Klasyfikacja docierających bodźców</w:t>
            </w:r>
          </w:p>
        </w:tc>
        <w:tc>
          <w:tcPr>
            <w:tcW w:w="724" w:type="pct"/>
            <w:vMerge w:val="restart"/>
            <w:shd w:val="clear" w:color="auto" w:fill="auto"/>
            <w:hideMark/>
          </w:tcPr>
          <w:p w14:paraId="2BBE349D" w14:textId="2EE6A73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do rozumienia znaczenia bodźców, komunikatów oraz informacji docierających do tej osoby różnymi kanałami komunikacji, na przykład przez przekaz mówiony, pisany lub gesty, zdolności do identyfikacji źródła docierającego bodźca oraz oceny bodźca pod względem jego bezpieczeństwa dla osoby</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3AF5297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6A44066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EB59CC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84BE9C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0353C08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3F0D909F" w14:textId="6C2AC8A0"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F3B53EF" w14:textId="77777777" w:rsidTr="002821CF">
        <w:trPr>
          <w:trHeight w:val="1123"/>
        </w:trPr>
        <w:tc>
          <w:tcPr>
            <w:tcW w:w="564" w:type="pct"/>
            <w:vMerge/>
            <w:shd w:val="clear" w:color="auto" w:fill="auto"/>
            <w:hideMark/>
          </w:tcPr>
          <w:p w14:paraId="5FE6D0E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4EA039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0989C7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9B818B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698EBE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39E414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93B042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81B3152"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63FF8E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0DFAE25" w14:textId="77777777" w:rsidTr="002821CF">
        <w:trPr>
          <w:trHeight w:val="1123"/>
        </w:trPr>
        <w:tc>
          <w:tcPr>
            <w:tcW w:w="564" w:type="pct"/>
            <w:vMerge/>
            <w:shd w:val="clear" w:color="auto" w:fill="auto"/>
            <w:hideMark/>
          </w:tcPr>
          <w:p w14:paraId="020FD843"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4E82D0D"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A1513BB"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5A2CCC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196614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11DE39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2B0DDC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6386DB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DD6B4B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00B77F0" w14:textId="77777777" w:rsidTr="002821CF">
        <w:trPr>
          <w:trHeight w:val="1124"/>
        </w:trPr>
        <w:tc>
          <w:tcPr>
            <w:tcW w:w="564" w:type="pct"/>
            <w:vMerge/>
            <w:shd w:val="clear" w:color="auto" w:fill="auto"/>
            <w:hideMark/>
          </w:tcPr>
          <w:p w14:paraId="402876DE"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B64E9AE"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965998C"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9C0418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0F9F0F0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40FFC0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444376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80EB10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6AB2DDE"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C2F0A25" w14:textId="77777777" w:rsidTr="002821CF">
        <w:trPr>
          <w:trHeight w:val="979"/>
        </w:trPr>
        <w:tc>
          <w:tcPr>
            <w:tcW w:w="564" w:type="pct"/>
            <w:vMerge w:val="restart"/>
            <w:shd w:val="clear" w:color="auto" w:fill="auto"/>
            <w:noWrap/>
            <w:hideMark/>
          </w:tcPr>
          <w:p w14:paraId="4305074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7</w:t>
            </w:r>
          </w:p>
        </w:tc>
        <w:tc>
          <w:tcPr>
            <w:tcW w:w="625" w:type="pct"/>
            <w:vMerge w:val="restart"/>
            <w:shd w:val="clear" w:color="auto" w:fill="auto"/>
            <w:hideMark/>
          </w:tcPr>
          <w:p w14:paraId="32F6225D" w14:textId="59FF7D13"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Przekazywanie informacji innym osobom</w:t>
            </w:r>
          </w:p>
        </w:tc>
        <w:tc>
          <w:tcPr>
            <w:tcW w:w="724" w:type="pct"/>
            <w:vMerge w:val="restart"/>
            <w:shd w:val="clear" w:color="auto" w:fill="auto"/>
            <w:hideMark/>
          </w:tcPr>
          <w:p w14:paraId="27911A43" w14:textId="513E8DCC"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 xml:space="preserve">do logicznego, </w:t>
            </w:r>
            <w:r w:rsidR="00054743" w:rsidRPr="00F3762C">
              <w:rPr>
                <w:rFonts w:ascii="Times" w:eastAsia="Times New Roman" w:hAnsi="Times" w:cs="Calibri"/>
                <w:sz w:val="20"/>
                <w:szCs w:val="20"/>
                <w:lang w:eastAsia="pl-PL"/>
              </w:rPr>
              <w:lastRenderedPageBreak/>
              <w:t>zwięzłym i zrozumiałym przekazania innym osobom posiadanych informacji za pomocą dowolnego kanału komunikacji, w szczególności przez mowę, gesty lub pismo, w tym również informacji dotyczących własnych potrzeb, dolegliwości lub samopoczucia</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04A932F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6A14F12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074C46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A9E9B3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11B4C4D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5EEFAF90" w14:textId="405FA4CD"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A3F6185" w14:textId="77777777" w:rsidTr="002821CF">
        <w:trPr>
          <w:trHeight w:val="980"/>
        </w:trPr>
        <w:tc>
          <w:tcPr>
            <w:tcW w:w="564" w:type="pct"/>
            <w:vMerge/>
            <w:shd w:val="clear" w:color="auto" w:fill="auto"/>
            <w:hideMark/>
          </w:tcPr>
          <w:p w14:paraId="23A4F753"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AB0E26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EE951B2"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7EFE4D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692A06E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C56E79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CFF5D6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BAE1DB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1B5E5D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7498CE1" w14:textId="77777777" w:rsidTr="002821CF">
        <w:trPr>
          <w:trHeight w:val="979"/>
        </w:trPr>
        <w:tc>
          <w:tcPr>
            <w:tcW w:w="564" w:type="pct"/>
            <w:vMerge/>
            <w:shd w:val="clear" w:color="auto" w:fill="auto"/>
            <w:hideMark/>
          </w:tcPr>
          <w:p w14:paraId="3C8CDAD2"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2B38A4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CCC6D0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98092D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248D5FE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EA3E93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135EE5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D047A6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FD7DD1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A575DB9" w14:textId="77777777" w:rsidTr="002821CF">
        <w:trPr>
          <w:trHeight w:val="980"/>
        </w:trPr>
        <w:tc>
          <w:tcPr>
            <w:tcW w:w="564" w:type="pct"/>
            <w:vMerge/>
            <w:shd w:val="clear" w:color="auto" w:fill="auto"/>
            <w:hideMark/>
          </w:tcPr>
          <w:p w14:paraId="4BAE5F3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B86B144"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94B6F1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DF0D8A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7BB3A99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67F32B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8CA982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F3B4CE2"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1014F9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206DBC8" w14:textId="77777777" w:rsidTr="002821CF">
        <w:trPr>
          <w:trHeight w:val="979"/>
        </w:trPr>
        <w:tc>
          <w:tcPr>
            <w:tcW w:w="564" w:type="pct"/>
            <w:vMerge w:val="restart"/>
            <w:shd w:val="clear" w:color="auto" w:fill="auto"/>
            <w:noWrap/>
            <w:hideMark/>
          </w:tcPr>
          <w:p w14:paraId="34B3647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8</w:t>
            </w:r>
          </w:p>
        </w:tc>
        <w:tc>
          <w:tcPr>
            <w:tcW w:w="625" w:type="pct"/>
            <w:vMerge w:val="restart"/>
            <w:shd w:val="clear" w:color="auto" w:fill="auto"/>
            <w:hideMark/>
          </w:tcPr>
          <w:p w14:paraId="6120FB8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Prowadzenie rozmowy</w:t>
            </w:r>
          </w:p>
        </w:tc>
        <w:tc>
          <w:tcPr>
            <w:tcW w:w="724" w:type="pct"/>
            <w:vMerge w:val="restart"/>
            <w:shd w:val="clear" w:color="auto" w:fill="auto"/>
            <w:hideMark/>
          </w:tcPr>
          <w:p w14:paraId="495F020D" w14:textId="6ED5EB10"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054743" w:rsidRPr="00F3762C">
              <w:rPr>
                <w:rFonts w:ascii="Times" w:eastAsia="Times New Roman" w:hAnsi="Times" w:cs="Calibri"/>
                <w:sz w:val="20"/>
                <w:szCs w:val="20"/>
                <w:lang w:eastAsia="pl-PL"/>
              </w:rPr>
              <w:t>do inicjowania, kontynuowania i kończenia rozmowy lub wymiany informacji z jedną osobą oraz z więcej niż jedną osobą, w tym zdolności do wprowadzania nowych tematów i poglądów lub nawiązywania do tematów poruszanych przez innych</w:t>
            </w:r>
            <w:r w:rsidRPr="00F3762C">
              <w:rPr>
                <w:rFonts w:ascii="Times" w:eastAsia="Times New Roman" w:hAnsi="Times" w:cs="Calibri"/>
                <w:sz w:val="20"/>
                <w:szCs w:val="20"/>
                <w:lang w:eastAsia="pl-PL"/>
              </w:rPr>
              <w:t>.</w:t>
            </w:r>
          </w:p>
        </w:tc>
        <w:tc>
          <w:tcPr>
            <w:tcW w:w="692" w:type="pct"/>
            <w:shd w:val="clear" w:color="auto" w:fill="auto"/>
            <w:noWrap/>
            <w:hideMark/>
          </w:tcPr>
          <w:p w14:paraId="5CDE7E8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5EA981D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7E641A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770D6B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4EEA15C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05525155" w14:textId="30421DEC"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A2FAED8" w14:textId="77777777" w:rsidTr="002821CF">
        <w:trPr>
          <w:trHeight w:val="980"/>
        </w:trPr>
        <w:tc>
          <w:tcPr>
            <w:tcW w:w="564" w:type="pct"/>
            <w:vMerge/>
            <w:shd w:val="clear" w:color="auto" w:fill="auto"/>
            <w:hideMark/>
          </w:tcPr>
          <w:p w14:paraId="1C2A6073"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0C2D89F"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DFD121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0ACF83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26BC395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DF192A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7930F4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FBD894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5495ADD"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C641982" w14:textId="77777777" w:rsidTr="002821CF">
        <w:trPr>
          <w:trHeight w:val="979"/>
        </w:trPr>
        <w:tc>
          <w:tcPr>
            <w:tcW w:w="564" w:type="pct"/>
            <w:vMerge/>
            <w:shd w:val="clear" w:color="auto" w:fill="auto"/>
            <w:hideMark/>
          </w:tcPr>
          <w:p w14:paraId="22537727"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70ECF1C"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E2C4B0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446132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1F594B9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FB658F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180E06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82D272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744FB2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A4D8A7D" w14:textId="77777777" w:rsidTr="002821CF">
        <w:trPr>
          <w:trHeight w:val="980"/>
        </w:trPr>
        <w:tc>
          <w:tcPr>
            <w:tcW w:w="564" w:type="pct"/>
            <w:vMerge/>
            <w:shd w:val="clear" w:color="auto" w:fill="auto"/>
            <w:hideMark/>
          </w:tcPr>
          <w:p w14:paraId="773339E2"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340930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F546999"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464036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BE44C3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04C5E6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CCE646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4EE3B66"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269A78C"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3121538" w14:textId="77777777" w:rsidTr="002821CF">
        <w:trPr>
          <w:trHeight w:val="763"/>
        </w:trPr>
        <w:tc>
          <w:tcPr>
            <w:tcW w:w="564" w:type="pct"/>
            <w:vMerge w:val="restart"/>
            <w:shd w:val="clear" w:color="auto" w:fill="auto"/>
            <w:noWrap/>
            <w:hideMark/>
          </w:tcPr>
          <w:p w14:paraId="6BC6B52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9</w:t>
            </w:r>
          </w:p>
        </w:tc>
        <w:tc>
          <w:tcPr>
            <w:tcW w:w="625" w:type="pct"/>
            <w:vMerge w:val="restart"/>
            <w:shd w:val="clear" w:color="auto" w:fill="auto"/>
            <w:hideMark/>
          </w:tcPr>
          <w:p w14:paraId="4120678B" w14:textId="51840A2D"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Opanowanie nowej umiejętności praktycznej</w:t>
            </w:r>
          </w:p>
        </w:tc>
        <w:tc>
          <w:tcPr>
            <w:tcW w:w="724" w:type="pct"/>
            <w:vMerge w:val="restart"/>
            <w:shd w:val="clear" w:color="auto" w:fill="auto"/>
            <w:hideMark/>
          </w:tcPr>
          <w:p w14:paraId="13311957" w14:textId="7B05A628"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 xml:space="preserve">do opanowania, </w:t>
            </w:r>
            <w:r w:rsidR="00B047D2" w:rsidRPr="00F3762C">
              <w:rPr>
                <w:rFonts w:ascii="Times" w:eastAsia="Times New Roman" w:hAnsi="Times" w:cs="Calibri"/>
                <w:sz w:val="20"/>
                <w:szCs w:val="20"/>
                <w:lang w:eastAsia="pl-PL"/>
              </w:rPr>
              <w:lastRenderedPageBreak/>
              <w:t>podjęcia i przeprowadzenia do końca nieposiadanej wcześniej, nowej umiejętności praktycznej związanej z codziennym funkcjonowaniem lub opanowaniu nowego zachowania</w:t>
            </w:r>
            <w:r w:rsidRPr="00F3762C">
              <w:rPr>
                <w:rFonts w:ascii="Times" w:eastAsia="Times New Roman" w:hAnsi="Times" w:cs="Calibri"/>
                <w:sz w:val="20"/>
                <w:szCs w:val="20"/>
                <w:lang w:eastAsia="pl-PL"/>
              </w:rPr>
              <w:t>.</w:t>
            </w:r>
          </w:p>
        </w:tc>
        <w:tc>
          <w:tcPr>
            <w:tcW w:w="692" w:type="pct"/>
            <w:shd w:val="clear" w:color="auto" w:fill="auto"/>
            <w:noWrap/>
            <w:hideMark/>
          </w:tcPr>
          <w:p w14:paraId="5DA5C9E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3C3FEF6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BCFEA4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25B97E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3EDF91B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21E54197" w14:textId="7382AB3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FC9E7F5" w14:textId="77777777" w:rsidTr="002821CF">
        <w:trPr>
          <w:trHeight w:val="764"/>
        </w:trPr>
        <w:tc>
          <w:tcPr>
            <w:tcW w:w="564" w:type="pct"/>
            <w:vMerge/>
            <w:shd w:val="clear" w:color="auto" w:fill="auto"/>
            <w:hideMark/>
          </w:tcPr>
          <w:p w14:paraId="17C4FD9B"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B41EB5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AED4B42"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C6CEBB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299C4D1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C460B0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622C53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EF3D021"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A8447F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CCBD4D6" w14:textId="77777777" w:rsidTr="002821CF">
        <w:trPr>
          <w:trHeight w:val="764"/>
        </w:trPr>
        <w:tc>
          <w:tcPr>
            <w:tcW w:w="564" w:type="pct"/>
            <w:vMerge/>
            <w:shd w:val="clear" w:color="auto" w:fill="auto"/>
            <w:hideMark/>
          </w:tcPr>
          <w:p w14:paraId="7FD48D4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83DA10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F56A212"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99445F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184BC0E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D34716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FEE5BB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640A41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8E4CE5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1BC9086" w14:textId="77777777" w:rsidTr="002821CF">
        <w:trPr>
          <w:trHeight w:val="764"/>
        </w:trPr>
        <w:tc>
          <w:tcPr>
            <w:tcW w:w="564" w:type="pct"/>
            <w:vMerge/>
            <w:shd w:val="clear" w:color="auto" w:fill="auto"/>
            <w:hideMark/>
          </w:tcPr>
          <w:p w14:paraId="32B106A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C59510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986F00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8B439D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651C483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90A848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389F04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DD39C1A"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A184FDD"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ED90E30" w14:textId="77777777" w:rsidTr="002821CF">
        <w:trPr>
          <w:trHeight w:val="763"/>
        </w:trPr>
        <w:tc>
          <w:tcPr>
            <w:tcW w:w="564" w:type="pct"/>
            <w:vMerge w:val="restart"/>
            <w:shd w:val="clear" w:color="auto" w:fill="auto"/>
            <w:noWrap/>
            <w:hideMark/>
          </w:tcPr>
          <w:p w14:paraId="1A014A3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10</w:t>
            </w:r>
          </w:p>
        </w:tc>
        <w:tc>
          <w:tcPr>
            <w:tcW w:w="625" w:type="pct"/>
            <w:vMerge w:val="restart"/>
            <w:shd w:val="clear" w:color="auto" w:fill="auto"/>
            <w:hideMark/>
          </w:tcPr>
          <w:p w14:paraId="3E88B1D0" w14:textId="3B1EE131"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Koncentrowanie się na czynności</w:t>
            </w:r>
          </w:p>
        </w:tc>
        <w:tc>
          <w:tcPr>
            <w:tcW w:w="724" w:type="pct"/>
            <w:vMerge w:val="restart"/>
            <w:shd w:val="clear" w:color="auto" w:fill="auto"/>
            <w:hideMark/>
          </w:tcPr>
          <w:p w14:paraId="1D1A5B3F" w14:textId="097E6255"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celowego skupienia uwagi na wykonywaniu określonej czynności, skierowania uwagi na określony bodziec i utrzymywania jej w czasie, w tym również zdolności do przerzutności i podzielności uwagi</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172B3B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70A319D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C23478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07C4B7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2B68791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61F92A4F" w14:textId="76EF5DEE"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ACB0EB5" w14:textId="77777777" w:rsidTr="002821CF">
        <w:trPr>
          <w:trHeight w:val="764"/>
        </w:trPr>
        <w:tc>
          <w:tcPr>
            <w:tcW w:w="564" w:type="pct"/>
            <w:vMerge/>
            <w:shd w:val="clear" w:color="auto" w:fill="auto"/>
            <w:hideMark/>
          </w:tcPr>
          <w:p w14:paraId="58021A15"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3AF7EE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EA3631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D1E468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D84473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6ADD0B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52CE95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700F89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B4E6D7D"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574633F" w14:textId="77777777" w:rsidTr="002821CF">
        <w:trPr>
          <w:trHeight w:val="764"/>
        </w:trPr>
        <w:tc>
          <w:tcPr>
            <w:tcW w:w="564" w:type="pct"/>
            <w:vMerge/>
            <w:shd w:val="clear" w:color="auto" w:fill="auto"/>
            <w:hideMark/>
          </w:tcPr>
          <w:p w14:paraId="4AFFF55E"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874F92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A873D7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14EA29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50C0BEA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D5E8B7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F19580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A52F1C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B12A5EE"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E20B3F0" w14:textId="77777777" w:rsidTr="002821CF">
        <w:trPr>
          <w:trHeight w:val="764"/>
        </w:trPr>
        <w:tc>
          <w:tcPr>
            <w:tcW w:w="564" w:type="pct"/>
            <w:vMerge/>
            <w:shd w:val="clear" w:color="auto" w:fill="auto"/>
            <w:hideMark/>
          </w:tcPr>
          <w:p w14:paraId="5D101BD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E07CFAE"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CB72D3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A4F4DA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0F621CD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F9278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E6EC54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A922C9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4C4D4B3"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06463DD" w14:textId="77777777" w:rsidTr="002821CF">
        <w:trPr>
          <w:trHeight w:val="1051"/>
        </w:trPr>
        <w:tc>
          <w:tcPr>
            <w:tcW w:w="564" w:type="pct"/>
            <w:vMerge w:val="restart"/>
            <w:shd w:val="clear" w:color="auto" w:fill="auto"/>
            <w:noWrap/>
            <w:hideMark/>
          </w:tcPr>
          <w:p w14:paraId="77A3E10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11</w:t>
            </w:r>
          </w:p>
        </w:tc>
        <w:tc>
          <w:tcPr>
            <w:tcW w:w="625" w:type="pct"/>
            <w:vMerge w:val="restart"/>
            <w:shd w:val="clear" w:color="auto" w:fill="auto"/>
            <w:hideMark/>
          </w:tcPr>
          <w:p w14:paraId="64FC46C5" w14:textId="0D1925C5"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Korzystanie z urządzeń i technologii służących do korzystania </w:t>
            </w:r>
            <w:r w:rsidRPr="00F3762C">
              <w:rPr>
                <w:rFonts w:ascii="Times" w:eastAsia="Times New Roman" w:hAnsi="Times" w:cs="Calibri"/>
                <w:sz w:val="20"/>
                <w:szCs w:val="20"/>
                <w:lang w:eastAsia="pl-PL"/>
              </w:rPr>
              <w:lastRenderedPageBreak/>
              <w:t>z informacji i porozumiewania się</w:t>
            </w:r>
          </w:p>
        </w:tc>
        <w:tc>
          <w:tcPr>
            <w:tcW w:w="724" w:type="pct"/>
            <w:vMerge w:val="restart"/>
            <w:shd w:val="clear" w:color="auto" w:fill="auto"/>
            <w:hideMark/>
          </w:tcPr>
          <w:p w14:paraId="3D33D832" w14:textId="45258258"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 xml:space="preserve">Ocenie podlega zdolność osoby </w:t>
            </w:r>
            <w:r w:rsidR="00B047D2" w:rsidRPr="00F3762C">
              <w:rPr>
                <w:rFonts w:ascii="Times" w:eastAsia="Times New Roman" w:hAnsi="Times" w:cs="Calibri"/>
                <w:sz w:val="20"/>
                <w:szCs w:val="20"/>
                <w:lang w:eastAsia="pl-PL"/>
              </w:rPr>
              <w:t xml:space="preserve">do korzystania z technologii, wykorzystywanych do rozwiązywania problemów, ułatwienia codziennego </w:t>
            </w:r>
            <w:r w:rsidR="00B047D2" w:rsidRPr="00F3762C">
              <w:rPr>
                <w:rFonts w:ascii="Times" w:eastAsia="Times New Roman" w:hAnsi="Times" w:cs="Calibri"/>
                <w:sz w:val="20"/>
                <w:szCs w:val="20"/>
                <w:lang w:eastAsia="pl-PL"/>
              </w:rPr>
              <w:lastRenderedPageBreak/>
              <w:t>funkcjonowania, usprawnienia pracy oraz zwiększenia wydajności i jakości usług, w tym</w:t>
            </w:r>
            <w:r w:rsidR="00D4711B">
              <w:rPr>
                <w:rFonts w:ascii="Times" w:eastAsia="Times New Roman" w:hAnsi="Times" w:cs="Calibri"/>
                <w:sz w:val="20"/>
                <w:szCs w:val="20"/>
                <w:lang w:eastAsia="pl-PL"/>
              </w:rPr>
              <w:t xml:space="preserve"> </w:t>
            </w:r>
            <w:r w:rsidR="00B047D2" w:rsidRPr="00F3762C">
              <w:rPr>
                <w:rFonts w:ascii="Times" w:eastAsia="Times New Roman" w:hAnsi="Times" w:cs="Calibri"/>
                <w:sz w:val="20"/>
                <w:szCs w:val="20"/>
                <w:lang w:eastAsia="pl-PL"/>
              </w:rPr>
              <w:t>w szczególności umiejętności korzystania z radia, telewizora, komputera, Internetu, telefonu komórkowego</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08F9CD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725A2BC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84E9B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ABCFDB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4F5F20D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0F7AADA6" w14:textId="57F3648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E00F3BB" w14:textId="77777777" w:rsidTr="002821CF">
        <w:trPr>
          <w:trHeight w:val="1051"/>
        </w:trPr>
        <w:tc>
          <w:tcPr>
            <w:tcW w:w="564" w:type="pct"/>
            <w:vMerge/>
            <w:shd w:val="clear" w:color="auto" w:fill="auto"/>
            <w:hideMark/>
          </w:tcPr>
          <w:p w14:paraId="5657F5B8"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77A64FF"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D81333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097E2F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DEAC09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1EA8CA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E221CC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DB62CB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0DD89EC"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B93C595" w14:textId="77777777" w:rsidTr="002821CF">
        <w:trPr>
          <w:trHeight w:val="1051"/>
        </w:trPr>
        <w:tc>
          <w:tcPr>
            <w:tcW w:w="564" w:type="pct"/>
            <w:vMerge/>
            <w:shd w:val="clear" w:color="auto" w:fill="auto"/>
            <w:hideMark/>
          </w:tcPr>
          <w:p w14:paraId="35933456"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B4B943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D810A8B"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A7E625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0D8EA5E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47E642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FD52DF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0506777"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79E363F"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3DAA724" w14:textId="77777777" w:rsidTr="002821CF">
        <w:trPr>
          <w:trHeight w:val="1052"/>
        </w:trPr>
        <w:tc>
          <w:tcPr>
            <w:tcW w:w="564" w:type="pct"/>
            <w:vMerge/>
            <w:shd w:val="clear" w:color="auto" w:fill="auto"/>
            <w:hideMark/>
          </w:tcPr>
          <w:p w14:paraId="4F0FD5E5"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D8D9A3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C61282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64D947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09466E1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DF9D9F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52BDDB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EE6124C"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B58AC65"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3A6B849" w14:textId="77777777" w:rsidTr="002821CF">
        <w:trPr>
          <w:trHeight w:val="763"/>
        </w:trPr>
        <w:tc>
          <w:tcPr>
            <w:tcW w:w="564" w:type="pct"/>
            <w:vMerge w:val="restart"/>
            <w:shd w:val="clear" w:color="auto" w:fill="auto"/>
            <w:noWrap/>
            <w:hideMark/>
          </w:tcPr>
          <w:p w14:paraId="464ABAB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12</w:t>
            </w:r>
          </w:p>
        </w:tc>
        <w:tc>
          <w:tcPr>
            <w:tcW w:w="625" w:type="pct"/>
            <w:vMerge w:val="restart"/>
            <w:shd w:val="clear" w:color="auto" w:fill="auto"/>
            <w:hideMark/>
          </w:tcPr>
          <w:p w14:paraId="3BE9BF85" w14:textId="3AD3456B"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Mycie i osuszanie całego ciała</w:t>
            </w:r>
          </w:p>
        </w:tc>
        <w:tc>
          <w:tcPr>
            <w:tcW w:w="724" w:type="pct"/>
            <w:vMerge w:val="restart"/>
            <w:shd w:val="clear" w:color="auto" w:fill="auto"/>
            <w:hideMark/>
          </w:tcPr>
          <w:p w14:paraId="11651E45" w14:textId="53B859D9"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umycia całego ciała z użyciem wody i odpowiednich środków czyszczących w szczególności mydła lub płynu do kąpieli oraz osuszenia całego ciała z użyciem ręcznika, w warunkach domu i poza domem</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6F47057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12A8D21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190709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D3BCEC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0A77BF0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2EE7F4CA" w14:textId="2F646CA1"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FF7623E" w14:textId="77777777" w:rsidTr="002821CF">
        <w:trPr>
          <w:trHeight w:val="764"/>
        </w:trPr>
        <w:tc>
          <w:tcPr>
            <w:tcW w:w="564" w:type="pct"/>
            <w:vMerge/>
            <w:shd w:val="clear" w:color="auto" w:fill="auto"/>
            <w:hideMark/>
          </w:tcPr>
          <w:p w14:paraId="7DF88642"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243859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368D62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7EDAB3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53CECE5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FCE227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20D00A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7DFD7B2"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162A24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39B3289" w14:textId="77777777" w:rsidTr="002821CF">
        <w:trPr>
          <w:trHeight w:val="764"/>
        </w:trPr>
        <w:tc>
          <w:tcPr>
            <w:tcW w:w="564" w:type="pct"/>
            <w:vMerge/>
            <w:shd w:val="clear" w:color="auto" w:fill="auto"/>
            <w:hideMark/>
          </w:tcPr>
          <w:p w14:paraId="6080BB1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5954D26"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BBD79B5"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EF2D27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44821F6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EFAFD4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DD4086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A532F5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44AC604"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9176FC4" w14:textId="77777777" w:rsidTr="002821CF">
        <w:trPr>
          <w:trHeight w:val="764"/>
        </w:trPr>
        <w:tc>
          <w:tcPr>
            <w:tcW w:w="564" w:type="pct"/>
            <w:vMerge/>
            <w:shd w:val="clear" w:color="auto" w:fill="auto"/>
            <w:hideMark/>
          </w:tcPr>
          <w:p w14:paraId="33EE9C9E"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3FB33FC"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7063B8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526F3A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25F05D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26F183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AFFCD8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27D1AC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477F5A4"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B99AABD" w14:textId="77777777" w:rsidTr="002821CF">
        <w:trPr>
          <w:trHeight w:val="763"/>
        </w:trPr>
        <w:tc>
          <w:tcPr>
            <w:tcW w:w="564" w:type="pct"/>
            <w:vMerge w:val="restart"/>
            <w:shd w:val="clear" w:color="auto" w:fill="auto"/>
            <w:noWrap/>
            <w:hideMark/>
          </w:tcPr>
          <w:p w14:paraId="43278E3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13</w:t>
            </w:r>
          </w:p>
        </w:tc>
        <w:tc>
          <w:tcPr>
            <w:tcW w:w="625" w:type="pct"/>
            <w:vMerge w:val="restart"/>
            <w:shd w:val="clear" w:color="auto" w:fill="auto"/>
            <w:hideMark/>
          </w:tcPr>
          <w:p w14:paraId="5F87AFEA" w14:textId="628B85BD"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Mycie i osuszanie rąk i twarzy </w:t>
            </w:r>
          </w:p>
        </w:tc>
        <w:tc>
          <w:tcPr>
            <w:tcW w:w="724" w:type="pct"/>
            <w:vMerge w:val="restart"/>
            <w:shd w:val="clear" w:color="auto" w:fill="auto"/>
            <w:hideMark/>
          </w:tcPr>
          <w:p w14:paraId="73749F56" w14:textId="2F41E75C"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 xml:space="preserve">do umycia rąk i twarzy przy użyciu wody oraz odpowiednich środków czyszczących takich jak na przykład mydło lub żel do mycia twarzy oraz osuszeniu rąk </w:t>
            </w:r>
            <w:r w:rsidR="00B047D2" w:rsidRPr="00F3762C">
              <w:rPr>
                <w:rFonts w:ascii="Times" w:eastAsia="Times New Roman" w:hAnsi="Times" w:cs="Calibri"/>
                <w:sz w:val="20"/>
                <w:szCs w:val="20"/>
                <w:lang w:eastAsia="pl-PL"/>
              </w:rPr>
              <w:lastRenderedPageBreak/>
              <w:t>i twarzy z użyciem ręcznika w warunkach domu i poza domem</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5C11A5B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2C0E767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E323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CFD3B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5CF8F64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560CFED9" w14:textId="3AA8314F"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59CACC6" w14:textId="77777777" w:rsidTr="002821CF">
        <w:trPr>
          <w:trHeight w:val="764"/>
        </w:trPr>
        <w:tc>
          <w:tcPr>
            <w:tcW w:w="564" w:type="pct"/>
            <w:vMerge/>
            <w:shd w:val="clear" w:color="auto" w:fill="auto"/>
            <w:hideMark/>
          </w:tcPr>
          <w:p w14:paraId="613801AE"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CA5551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DBD336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E69180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0CAE3A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28CA98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9517A4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5CD2A4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ADC6F0B"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4412ACD" w14:textId="77777777" w:rsidTr="002821CF">
        <w:trPr>
          <w:trHeight w:val="764"/>
        </w:trPr>
        <w:tc>
          <w:tcPr>
            <w:tcW w:w="564" w:type="pct"/>
            <w:vMerge/>
            <w:shd w:val="clear" w:color="auto" w:fill="auto"/>
            <w:hideMark/>
          </w:tcPr>
          <w:p w14:paraId="269CEF1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D8DF47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9E762C5"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CC529F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2E788B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775108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108C81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8EFFBA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99640CF"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C7C6F1F" w14:textId="77777777" w:rsidTr="002821CF">
        <w:trPr>
          <w:trHeight w:val="764"/>
        </w:trPr>
        <w:tc>
          <w:tcPr>
            <w:tcW w:w="564" w:type="pct"/>
            <w:vMerge/>
            <w:shd w:val="clear" w:color="auto" w:fill="auto"/>
            <w:hideMark/>
          </w:tcPr>
          <w:p w14:paraId="0313E00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C853EA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EC0B682"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22641B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60B2DA1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864DC4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0634D4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C99AE6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EC4BC6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98230DB" w14:textId="77777777" w:rsidTr="002821CF">
        <w:trPr>
          <w:trHeight w:val="835"/>
        </w:trPr>
        <w:tc>
          <w:tcPr>
            <w:tcW w:w="564" w:type="pct"/>
            <w:vMerge w:val="restart"/>
            <w:shd w:val="clear" w:color="auto" w:fill="auto"/>
            <w:noWrap/>
            <w:hideMark/>
          </w:tcPr>
          <w:p w14:paraId="3CBFB87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14</w:t>
            </w:r>
          </w:p>
        </w:tc>
        <w:tc>
          <w:tcPr>
            <w:tcW w:w="625" w:type="pct"/>
            <w:vMerge w:val="restart"/>
            <w:shd w:val="clear" w:color="auto" w:fill="auto"/>
            <w:hideMark/>
          </w:tcPr>
          <w:p w14:paraId="2214ED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Pielęgnowanie poszczególnych części ciała</w:t>
            </w:r>
          </w:p>
        </w:tc>
        <w:tc>
          <w:tcPr>
            <w:tcW w:w="724" w:type="pct"/>
            <w:vMerge w:val="restart"/>
            <w:shd w:val="clear" w:color="auto" w:fill="auto"/>
            <w:hideMark/>
          </w:tcPr>
          <w:p w14:paraId="17E23EAF" w14:textId="7074CA60"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pielęgnowania części ciała, w szczególności skóry ciała i głowy, zębów, paznokci dłoni i stóp, genitaliów, które wymagają więcej odpowiednich zabiegów pielęgnacyjnych, innych niż tylko mycie i suszenie</w:t>
            </w:r>
            <w:r w:rsidRPr="00F3762C">
              <w:rPr>
                <w:rFonts w:ascii="Times" w:eastAsia="Times New Roman" w:hAnsi="Times" w:cs="Calibri"/>
                <w:sz w:val="20"/>
                <w:szCs w:val="20"/>
                <w:lang w:eastAsia="pl-PL"/>
              </w:rPr>
              <w:t>.</w:t>
            </w:r>
          </w:p>
        </w:tc>
        <w:tc>
          <w:tcPr>
            <w:tcW w:w="692" w:type="pct"/>
            <w:shd w:val="clear" w:color="auto" w:fill="auto"/>
            <w:noWrap/>
            <w:hideMark/>
          </w:tcPr>
          <w:p w14:paraId="5D8B80C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4BD793B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84B2D1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70CF7F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7916BD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20E2D7EC" w14:textId="61786EDA"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3E48046" w14:textId="77777777" w:rsidTr="002821CF">
        <w:trPr>
          <w:trHeight w:val="836"/>
        </w:trPr>
        <w:tc>
          <w:tcPr>
            <w:tcW w:w="564" w:type="pct"/>
            <w:vMerge/>
            <w:shd w:val="clear" w:color="auto" w:fill="auto"/>
            <w:hideMark/>
          </w:tcPr>
          <w:p w14:paraId="52991D45"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704C67E"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D3FB539"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01849A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7ECEBF4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C8CA2F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A54C2F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0C81A0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79C57E3"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10E0BCF" w14:textId="77777777" w:rsidTr="002821CF">
        <w:trPr>
          <w:trHeight w:val="836"/>
        </w:trPr>
        <w:tc>
          <w:tcPr>
            <w:tcW w:w="564" w:type="pct"/>
            <w:vMerge/>
            <w:shd w:val="clear" w:color="auto" w:fill="auto"/>
            <w:hideMark/>
          </w:tcPr>
          <w:p w14:paraId="1019CAF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88CD8F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E6BACFB"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3D7F6B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6F1FD88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3C20F3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6CF04C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EF8196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EF3FBC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201B0E1" w14:textId="77777777" w:rsidTr="002821CF">
        <w:trPr>
          <w:trHeight w:val="836"/>
        </w:trPr>
        <w:tc>
          <w:tcPr>
            <w:tcW w:w="564" w:type="pct"/>
            <w:vMerge/>
            <w:shd w:val="clear" w:color="auto" w:fill="auto"/>
            <w:hideMark/>
          </w:tcPr>
          <w:p w14:paraId="12E7BEDF"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F922D1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5D93DB7"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A2149A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6A128F8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5186F5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573C21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4E96DE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A2B1642"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46FF3AB" w14:textId="77777777" w:rsidTr="002821CF">
        <w:trPr>
          <w:trHeight w:val="1051"/>
        </w:trPr>
        <w:tc>
          <w:tcPr>
            <w:tcW w:w="564" w:type="pct"/>
            <w:vMerge w:val="restart"/>
            <w:shd w:val="clear" w:color="auto" w:fill="auto"/>
            <w:noWrap/>
            <w:hideMark/>
          </w:tcPr>
          <w:p w14:paraId="35EB657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15</w:t>
            </w:r>
          </w:p>
        </w:tc>
        <w:tc>
          <w:tcPr>
            <w:tcW w:w="625" w:type="pct"/>
            <w:vMerge w:val="restart"/>
            <w:shd w:val="clear" w:color="auto" w:fill="auto"/>
            <w:hideMark/>
          </w:tcPr>
          <w:p w14:paraId="22A0ECF0" w14:textId="4D75AE7E"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Troska o własne zdrowie</w:t>
            </w:r>
          </w:p>
        </w:tc>
        <w:tc>
          <w:tcPr>
            <w:tcW w:w="724" w:type="pct"/>
            <w:vMerge w:val="restart"/>
            <w:shd w:val="clear" w:color="auto" w:fill="auto"/>
            <w:hideMark/>
          </w:tcPr>
          <w:p w14:paraId="12AE7115" w14:textId="6BC9E79F"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uświadamiania sobie własnych potrzeb fizycznych, podejmowania czynności związanych z zapewnieniem sobie odpowiednich warunków bytowych, unikania czynników szkodliwych oraz zdrowego odżywiania się i zachowania właściwego poziomu aktywności fizycznej</w:t>
            </w:r>
            <w:r w:rsidRPr="00F3762C">
              <w:rPr>
                <w:rFonts w:ascii="Times" w:eastAsia="Times New Roman" w:hAnsi="Times" w:cs="Calibri"/>
                <w:sz w:val="20"/>
                <w:szCs w:val="20"/>
                <w:lang w:eastAsia="pl-PL"/>
              </w:rPr>
              <w:t>.</w:t>
            </w:r>
          </w:p>
        </w:tc>
        <w:tc>
          <w:tcPr>
            <w:tcW w:w="692" w:type="pct"/>
            <w:shd w:val="clear" w:color="auto" w:fill="auto"/>
            <w:noWrap/>
            <w:hideMark/>
          </w:tcPr>
          <w:p w14:paraId="4934E77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0DA0292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457991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F9975C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D482C6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54DB8451" w14:textId="6441822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4EEA605" w14:textId="77777777" w:rsidTr="002821CF">
        <w:trPr>
          <w:trHeight w:val="1051"/>
        </w:trPr>
        <w:tc>
          <w:tcPr>
            <w:tcW w:w="564" w:type="pct"/>
            <w:vMerge/>
            <w:shd w:val="clear" w:color="auto" w:fill="auto"/>
            <w:hideMark/>
          </w:tcPr>
          <w:p w14:paraId="55E38B3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5616BC5"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570186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8658F0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7B2C9DF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9B4DCD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A88919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44679AA"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EB65BDB"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C08AEFD" w14:textId="77777777" w:rsidTr="002821CF">
        <w:trPr>
          <w:trHeight w:val="1051"/>
        </w:trPr>
        <w:tc>
          <w:tcPr>
            <w:tcW w:w="564" w:type="pct"/>
            <w:vMerge/>
            <w:shd w:val="clear" w:color="auto" w:fill="auto"/>
            <w:hideMark/>
          </w:tcPr>
          <w:p w14:paraId="7263CFE7"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A2BB2B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973588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917918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837A0B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91D8C2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D96C82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C89500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AD0819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BA94500" w14:textId="77777777" w:rsidTr="002821CF">
        <w:trPr>
          <w:trHeight w:val="1052"/>
        </w:trPr>
        <w:tc>
          <w:tcPr>
            <w:tcW w:w="564" w:type="pct"/>
            <w:vMerge/>
            <w:shd w:val="clear" w:color="auto" w:fill="auto"/>
            <w:hideMark/>
          </w:tcPr>
          <w:p w14:paraId="142DE2A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F5DB441"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8D8FE4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7A09DE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37D656C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4CCAC9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B053C6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2EBDDD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DAA5C72"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2545EA1" w14:textId="77777777" w:rsidTr="002821CF">
        <w:trPr>
          <w:trHeight w:val="2345"/>
        </w:trPr>
        <w:tc>
          <w:tcPr>
            <w:tcW w:w="564" w:type="pct"/>
            <w:vMerge w:val="restart"/>
            <w:shd w:val="clear" w:color="auto" w:fill="auto"/>
            <w:noWrap/>
            <w:hideMark/>
          </w:tcPr>
          <w:p w14:paraId="27C8FBB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16</w:t>
            </w:r>
          </w:p>
        </w:tc>
        <w:tc>
          <w:tcPr>
            <w:tcW w:w="625" w:type="pct"/>
            <w:vMerge w:val="restart"/>
            <w:shd w:val="clear" w:color="auto" w:fill="auto"/>
            <w:hideMark/>
          </w:tcPr>
          <w:p w14:paraId="646CCEAD" w14:textId="18418FBF"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Korzystanie z toalety</w:t>
            </w:r>
          </w:p>
        </w:tc>
        <w:tc>
          <w:tcPr>
            <w:tcW w:w="724" w:type="pct"/>
            <w:vMerge w:val="restart"/>
            <w:shd w:val="clear" w:color="auto" w:fill="auto"/>
            <w:hideMark/>
          </w:tcPr>
          <w:p w14:paraId="3D41BC15" w14:textId="57D9EE40"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Ocenie podlega zdolność</w:t>
            </w:r>
            <w:r w:rsidR="00B047D2" w:rsidRPr="00F3762C">
              <w:rPr>
                <w:rFonts w:ascii="Times" w:eastAsia="Times New Roman" w:hAnsi="Times" w:cs="Calibri"/>
                <w:sz w:val="20"/>
                <w:szCs w:val="20"/>
                <w:lang w:eastAsia="pl-PL"/>
              </w:rPr>
              <w:t xml:space="preserve"> osoby</w:t>
            </w:r>
            <w:r w:rsidRPr="00F3762C">
              <w:rPr>
                <w:rFonts w:ascii="Times" w:eastAsia="Times New Roman" w:hAnsi="Times" w:cs="Calibri"/>
                <w:sz w:val="20"/>
                <w:szCs w:val="20"/>
                <w:lang w:eastAsia="pl-PL"/>
              </w:rPr>
              <w:t xml:space="preserve"> </w:t>
            </w:r>
            <w:r w:rsidR="00B047D2" w:rsidRPr="00F3762C">
              <w:rPr>
                <w:rFonts w:ascii="Times" w:eastAsia="Times New Roman" w:hAnsi="Times" w:cs="Calibri"/>
                <w:sz w:val="20"/>
                <w:szCs w:val="20"/>
                <w:lang w:eastAsia="pl-PL"/>
              </w:rPr>
              <w:t>do rozpoznania potrzeby dotyczącej oddania moczu i wydalania stolca, w tym udanie się do odpowiedniego miejsca, przyjęcie pozycji, manipulowanie ubraniem przed i po oraz używanie wyrobów medycznych wydawanych na zlecenie osoby uprawnionej, związanych z oddawaniem moczu lub wydalaniem stolca, w tym używanie wyrobów medycznych z tym związanych, takich jak na przykład pieluchomajtki, cewniki urologiczne, zaopatrzenie stomijne w – sytuacji występowania problemów z oddawaniem moczu lub wydalaniem stolca</w:t>
            </w:r>
            <w:r w:rsidRPr="00F3762C">
              <w:rPr>
                <w:rFonts w:ascii="Times" w:eastAsia="Times New Roman" w:hAnsi="Times" w:cs="Calibri"/>
                <w:sz w:val="20"/>
                <w:szCs w:val="20"/>
                <w:lang w:eastAsia="pl-PL"/>
              </w:rPr>
              <w:t>.</w:t>
            </w:r>
          </w:p>
        </w:tc>
        <w:tc>
          <w:tcPr>
            <w:tcW w:w="692" w:type="pct"/>
            <w:shd w:val="clear" w:color="auto" w:fill="auto"/>
            <w:noWrap/>
            <w:hideMark/>
          </w:tcPr>
          <w:p w14:paraId="1DD9476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3395D34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5D6100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03089F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12AC5B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10F0D627" w14:textId="402AEDA8"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40AD79F" w14:textId="77777777" w:rsidTr="002821CF">
        <w:trPr>
          <w:trHeight w:val="2345"/>
        </w:trPr>
        <w:tc>
          <w:tcPr>
            <w:tcW w:w="564" w:type="pct"/>
            <w:vMerge/>
            <w:shd w:val="clear" w:color="auto" w:fill="auto"/>
            <w:hideMark/>
          </w:tcPr>
          <w:p w14:paraId="79BEEC66"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C8001D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5D2639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343D90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CE978F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3D3A2D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91B8BB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0CAE0D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22156C6"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100B844" w14:textId="77777777" w:rsidTr="002821CF">
        <w:trPr>
          <w:trHeight w:val="2345"/>
        </w:trPr>
        <w:tc>
          <w:tcPr>
            <w:tcW w:w="564" w:type="pct"/>
            <w:vMerge/>
            <w:shd w:val="clear" w:color="auto" w:fill="auto"/>
            <w:hideMark/>
          </w:tcPr>
          <w:p w14:paraId="0EFEEBF8"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4AF509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4B2FC2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181565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69D9209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9C41F6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3F6083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0A4FBBF"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45A8DD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5F1CE45" w14:textId="77777777" w:rsidTr="002821CF">
        <w:trPr>
          <w:trHeight w:val="2345"/>
        </w:trPr>
        <w:tc>
          <w:tcPr>
            <w:tcW w:w="564" w:type="pct"/>
            <w:vMerge/>
            <w:shd w:val="clear" w:color="auto" w:fill="auto"/>
            <w:hideMark/>
          </w:tcPr>
          <w:p w14:paraId="53A9DAE6"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63F8D5C"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F1EDA2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DA44BA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2F65F8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0BC1B3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B6D881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409C1A7"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55701EE"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4E889C8" w14:textId="77777777" w:rsidTr="002821CF">
        <w:trPr>
          <w:trHeight w:val="907"/>
        </w:trPr>
        <w:tc>
          <w:tcPr>
            <w:tcW w:w="564" w:type="pct"/>
            <w:vMerge w:val="restart"/>
            <w:shd w:val="clear" w:color="auto" w:fill="auto"/>
            <w:noWrap/>
            <w:hideMark/>
          </w:tcPr>
          <w:p w14:paraId="1882F97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17</w:t>
            </w:r>
          </w:p>
        </w:tc>
        <w:tc>
          <w:tcPr>
            <w:tcW w:w="625" w:type="pct"/>
            <w:vMerge w:val="restart"/>
            <w:shd w:val="clear" w:color="auto" w:fill="auto"/>
            <w:hideMark/>
          </w:tcPr>
          <w:p w14:paraId="73AA3B1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Ubieranie się </w:t>
            </w:r>
          </w:p>
        </w:tc>
        <w:tc>
          <w:tcPr>
            <w:tcW w:w="724" w:type="pct"/>
            <w:vMerge w:val="restart"/>
            <w:shd w:val="clear" w:color="auto" w:fill="auto"/>
            <w:hideMark/>
          </w:tcPr>
          <w:p w14:paraId="64AA3699" w14:textId="464D107C"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podejmowania czynności związanych z zakładaniem i zdejmowaniem ubrania i obuwia, w tym umiejętność dostosowania ubioru do aktualnie panujących warunków pogodowych, właściwy dobór ubrania, zapinanie guzików i wiązanie butów</w:t>
            </w:r>
            <w:r w:rsidRPr="00F3762C">
              <w:rPr>
                <w:rFonts w:ascii="Times" w:eastAsia="Times New Roman" w:hAnsi="Times" w:cs="Calibri"/>
                <w:sz w:val="20"/>
                <w:szCs w:val="20"/>
                <w:lang w:eastAsia="pl-PL"/>
              </w:rPr>
              <w:t>.</w:t>
            </w:r>
          </w:p>
        </w:tc>
        <w:tc>
          <w:tcPr>
            <w:tcW w:w="692" w:type="pct"/>
            <w:shd w:val="clear" w:color="auto" w:fill="auto"/>
            <w:noWrap/>
            <w:hideMark/>
          </w:tcPr>
          <w:p w14:paraId="70FD89F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49A372C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E77C57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3DF396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55A9EFB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735E54CF" w14:textId="49EC178E"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2DF9202" w14:textId="77777777" w:rsidTr="002821CF">
        <w:trPr>
          <w:trHeight w:val="908"/>
        </w:trPr>
        <w:tc>
          <w:tcPr>
            <w:tcW w:w="564" w:type="pct"/>
            <w:vMerge/>
            <w:shd w:val="clear" w:color="auto" w:fill="auto"/>
            <w:hideMark/>
          </w:tcPr>
          <w:p w14:paraId="67FA657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C128B34"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E72F3A0"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AF921A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228C1BE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416E41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D389C7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FD7934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C39723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C5958AF" w14:textId="77777777" w:rsidTr="002821CF">
        <w:trPr>
          <w:trHeight w:val="907"/>
        </w:trPr>
        <w:tc>
          <w:tcPr>
            <w:tcW w:w="564" w:type="pct"/>
            <w:vMerge/>
            <w:shd w:val="clear" w:color="auto" w:fill="auto"/>
            <w:hideMark/>
          </w:tcPr>
          <w:p w14:paraId="55F10B07"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B40DD25"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270978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470F92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0D12CCA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541A55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271CF4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32ABA1A"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9325E52"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C6EF8C6" w14:textId="77777777" w:rsidTr="002821CF">
        <w:trPr>
          <w:trHeight w:val="908"/>
        </w:trPr>
        <w:tc>
          <w:tcPr>
            <w:tcW w:w="564" w:type="pct"/>
            <w:vMerge/>
            <w:shd w:val="clear" w:color="auto" w:fill="auto"/>
            <w:hideMark/>
          </w:tcPr>
          <w:p w14:paraId="0AAC3D2B"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CB35D6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8124C5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108B53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561C337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2EEBF6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C30EF1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C50183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7BD18D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069C26B" w14:textId="77777777" w:rsidTr="002821CF">
        <w:trPr>
          <w:trHeight w:val="1051"/>
        </w:trPr>
        <w:tc>
          <w:tcPr>
            <w:tcW w:w="564" w:type="pct"/>
            <w:vMerge w:val="restart"/>
            <w:shd w:val="clear" w:color="auto" w:fill="auto"/>
            <w:noWrap/>
            <w:hideMark/>
          </w:tcPr>
          <w:p w14:paraId="584AA9C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18</w:t>
            </w:r>
          </w:p>
        </w:tc>
        <w:tc>
          <w:tcPr>
            <w:tcW w:w="625" w:type="pct"/>
            <w:vMerge w:val="restart"/>
            <w:shd w:val="clear" w:color="auto" w:fill="auto"/>
            <w:hideMark/>
          </w:tcPr>
          <w:p w14:paraId="435F4B8C" w14:textId="57C1881B"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Jedzenie i picie</w:t>
            </w:r>
          </w:p>
        </w:tc>
        <w:tc>
          <w:tcPr>
            <w:tcW w:w="724" w:type="pct"/>
            <w:vMerge w:val="restart"/>
            <w:shd w:val="clear" w:color="auto" w:fill="auto"/>
            <w:hideMark/>
          </w:tcPr>
          <w:p w14:paraId="39E20C0E" w14:textId="2B16E194"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podejmowania i wykonywania w domu i poza domem czynności związanych ze spożywaniem podanego pokarmu lub napoju, w tym inicjowania jedzenia i picia, zdolności do rozpoznawania i sięgania po serwowane jedzenie, rozdrabnianie go, otwierania butelek i puszek, używania przyborów do jedzenia</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2FF558E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725FFA9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71C816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B9D99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810BD0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352FA8C1" w14:textId="01506E0B"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D5AF2DF" w14:textId="77777777" w:rsidTr="002821CF">
        <w:trPr>
          <w:trHeight w:val="1051"/>
        </w:trPr>
        <w:tc>
          <w:tcPr>
            <w:tcW w:w="564" w:type="pct"/>
            <w:vMerge/>
            <w:shd w:val="clear" w:color="auto" w:fill="auto"/>
            <w:hideMark/>
          </w:tcPr>
          <w:p w14:paraId="74542F3A"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CA4B24A"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558B09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67BD71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77F8653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F4F446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F00B67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9655EF5"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0F8A19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9F4928B" w14:textId="77777777" w:rsidTr="002821CF">
        <w:trPr>
          <w:trHeight w:val="1051"/>
        </w:trPr>
        <w:tc>
          <w:tcPr>
            <w:tcW w:w="564" w:type="pct"/>
            <w:vMerge/>
            <w:shd w:val="clear" w:color="auto" w:fill="auto"/>
            <w:hideMark/>
          </w:tcPr>
          <w:p w14:paraId="15241B86"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540943C"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983903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741A18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BDF377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D5FFEF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6C513B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191052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37E93AF"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5A2124B" w14:textId="77777777" w:rsidTr="002821CF">
        <w:trPr>
          <w:trHeight w:val="1052"/>
        </w:trPr>
        <w:tc>
          <w:tcPr>
            <w:tcW w:w="564" w:type="pct"/>
            <w:vMerge/>
            <w:shd w:val="clear" w:color="auto" w:fill="auto"/>
            <w:hideMark/>
          </w:tcPr>
          <w:p w14:paraId="06A69C8A"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0D01CE5"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AF150F7"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6BBCA0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D43490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954CE5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57C6F5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1C83BF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9B23B83"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833C8E9" w14:textId="77777777" w:rsidTr="002821CF">
        <w:trPr>
          <w:trHeight w:val="1698"/>
        </w:trPr>
        <w:tc>
          <w:tcPr>
            <w:tcW w:w="564" w:type="pct"/>
            <w:vMerge w:val="restart"/>
            <w:shd w:val="clear" w:color="auto" w:fill="auto"/>
            <w:noWrap/>
            <w:hideMark/>
          </w:tcPr>
          <w:p w14:paraId="75A4A1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19</w:t>
            </w:r>
          </w:p>
        </w:tc>
        <w:tc>
          <w:tcPr>
            <w:tcW w:w="625" w:type="pct"/>
            <w:vMerge w:val="restart"/>
            <w:shd w:val="clear" w:color="auto" w:fill="auto"/>
            <w:hideMark/>
          </w:tcPr>
          <w:p w14:paraId="47E1595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Stosowanie zalecanych środków terapeutycznych </w:t>
            </w:r>
          </w:p>
        </w:tc>
        <w:tc>
          <w:tcPr>
            <w:tcW w:w="724" w:type="pct"/>
            <w:vMerge w:val="restart"/>
            <w:shd w:val="clear" w:color="auto" w:fill="auto"/>
            <w:hideMark/>
          </w:tcPr>
          <w:p w14:paraId="2B2E680E" w14:textId="36B47C16"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w:t>
            </w:r>
            <w:r w:rsidR="00B047D2" w:rsidRPr="00F3762C">
              <w:rPr>
                <w:rFonts w:ascii="Times" w:eastAsia="Times New Roman" w:hAnsi="Times" w:cs="Calibri"/>
                <w:sz w:val="20"/>
                <w:szCs w:val="20"/>
                <w:lang w:eastAsia="pl-PL"/>
              </w:rPr>
              <w:t>do uświadamiania sobie własnych potrzeb zdrowotnych, w tym wynikających z zaburzenia stanu zdrowia fizycznego i psychicznego, stanowiącego podłoże niepełnosprawności, podejmowania czynności związanych z korzystaniem usług specjalistów i przestrzegania wydawanych zaleceń, przyjmowania produktów leczniczych z zachowaniem właściwej metody podawania i dawkowania oraz stosowania metod terapeutycznych</w:t>
            </w:r>
            <w:r w:rsidRPr="00F3762C">
              <w:rPr>
                <w:rFonts w:ascii="Times" w:eastAsia="Times New Roman" w:hAnsi="Times" w:cs="Calibri"/>
                <w:sz w:val="20"/>
                <w:szCs w:val="20"/>
                <w:lang w:eastAsia="pl-PL"/>
              </w:rPr>
              <w:t>.</w:t>
            </w:r>
          </w:p>
        </w:tc>
        <w:tc>
          <w:tcPr>
            <w:tcW w:w="692" w:type="pct"/>
            <w:shd w:val="clear" w:color="auto" w:fill="auto"/>
            <w:noWrap/>
            <w:hideMark/>
          </w:tcPr>
          <w:p w14:paraId="2E5AB30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689415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403DB7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30624F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4DC3EF7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70C59D63" w14:textId="059A4C1B"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0B3647D" w14:textId="77777777" w:rsidTr="002821CF">
        <w:trPr>
          <w:trHeight w:val="1698"/>
        </w:trPr>
        <w:tc>
          <w:tcPr>
            <w:tcW w:w="564" w:type="pct"/>
            <w:vMerge/>
            <w:shd w:val="clear" w:color="auto" w:fill="auto"/>
            <w:hideMark/>
          </w:tcPr>
          <w:p w14:paraId="25AF8CDB"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ABB6AD9"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2FEF6F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A56919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161D335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9475B6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89A31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842266F"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CC946F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C4978C2" w14:textId="77777777" w:rsidTr="002821CF">
        <w:trPr>
          <w:trHeight w:val="1698"/>
        </w:trPr>
        <w:tc>
          <w:tcPr>
            <w:tcW w:w="564" w:type="pct"/>
            <w:vMerge/>
            <w:shd w:val="clear" w:color="auto" w:fill="auto"/>
            <w:hideMark/>
          </w:tcPr>
          <w:p w14:paraId="0D2300A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2DBE59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902FE0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2D7891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41B3F71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01A701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149FFB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EE2CFA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E45869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9F563CF" w14:textId="77777777" w:rsidTr="002821CF">
        <w:trPr>
          <w:trHeight w:val="1698"/>
        </w:trPr>
        <w:tc>
          <w:tcPr>
            <w:tcW w:w="564" w:type="pct"/>
            <w:vMerge/>
            <w:shd w:val="clear" w:color="auto" w:fill="auto"/>
            <w:hideMark/>
          </w:tcPr>
          <w:p w14:paraId="69AA6C26"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A03E2D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22247AC"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82444B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326DC36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7EF125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99FD3C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38D0F6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595AC0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EBE35DA" w14:textId="77777777" w:rsidTr="002821CF">
        <w:trPr>
          <w:trHeight w:val="979"/>
        </w:trPr>
        <w:tc>
          <w:tcPr>
            <w:tcW w:w="564" w:type="pct"/>
            <w:vMerge w:val="restart"/>
            <w:shd w:val="clear" w:color="auto" w:fill="auto"/>
            <w:noWrap/>
            <w:hideMark/>
          </w:tcPr>
          <w:p w14:paraId="7602B8D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20</w:t>
            </w:r>
          </w:p>
        </w:tc>
        <w:tc>
          <w:tcPr>
            <w:tcW w:w="625" w:type="pct"/>
            <w:vMerge w:val="restart"/>
            <w:shd w:val="clear" w:color="auto" w:fill="auto"/>
            <w:hideMark/>
          </w:tcPr>
          <w:p w14:paraId="617901BD" w14:textId="23BE0BE1"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Realizowanie wyborów i decyzji </w:t>
            </w:r>
          </w:p>
        </w:tc>
        <w:tc>
          <w:tcPr>
            <w:tcW w:w="724" w:type="pct"/>
            <w:vMerge w:val="restart"/>
            <w:shd w:val="clear" w:color="auto" w:fill="auto"/>
            <w:hideMark/>
          </w:tcPr>
          <w:p w14:paraId="7A44AB5D" w14:textId="085A9E1D"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 xml:space="preserve">do realizowania własnych wyborów i decyzji, w tym zdolność do przeanalizowania problemu, identyfikacji </w:t>
            </w:r>
            <w:r w:rsidR="00B047D2" w:rsidRPr="00F3762C">
              <w:rPr>
                <w:rFonts w:ascii="Times" w:eastAsia="Times New Roman" w:hAnsi="Times" w:cs="Calibri"/>
                <w:sz w:val="20"/>
                <w:szCs w:val="20"/>
                <w:lang w:eastAsia="pl-PL"/>
              </w:rPr>
              <w:lastRenderedPageBreak/>
              <w:t>dostępnych opcji działania, wyboru najlepszej z tych opcji oraz zdolność do oceny skutków dokonanego wyboru i wywiązywania się z zaciągniętych zobowiązań, w przypadku czynności</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376F0AB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39FAF91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C33467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62426C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33F002B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19A44A2C" w14:textId="0B664C74"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7618FEB" w14:textId="77777777" w:rsidTr="002821CF">
        <w:trPr>
          <w:trHeight w:val="980"/>
        </w:trPr>
        <w:tc>
          <w:tcPr>
            <w:tcW w:w="564" w:type="pct"/>
            <w:vMerge/>
            <w:shd w:val="clear" w:color="auto" w:fill="auto"/>
            <w:hideMark/>
          </w:tcPr>
          <w:p w14:paraId="7224CB0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88EB04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50D65B0"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E02FF3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640662A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403BA4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E0DD0D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311B7E5"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9C8CCB2"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D337B1D" w14:textId="77777777" w:rsidTr="002821CF">
        <w:trPr>
          <w:trHeight w:val="979"/>
        </w:trPr>
        <w:tc>
          <w:tcPr>
            <w:tcW w:w="564" w:type="pct"/>
            <w:vMerge/>
            <w:shd w:val="clear" w:color="auto" w:fill="auto"/>
            <w:hideMark/>
          </w:tcPr>
          <w:p w14:paraId="74DB209B"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57ECC6D"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C753DA7"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8CAF12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1C925BE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5DD8F8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FD9091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43F5EC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E2499F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88054A4" w14:textId="77777777" w:rsidTr="002821CF">
        <w:trPr>
          <w:trHeight w:val="980"/>
        </w:trPr>
        <w:tc>
          <w:tcPr>
            <w:tcW w:w="564" w:type="pct"/>
            <w:vMerge/>
            <w:shd w:val="clear" w:color="auto" w:fill="auto"/>
            <w:hideMark/>
          </w:tcPr>
          <w:p w14:paraId="7B06CDF7"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F18730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8023FA4"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9505D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6B2C738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3597A0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AAC4DE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F35FA3F"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4CE46D6"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68E657D" w14:textId="77777777" w:rsidTr="002821CF">
        <w:trPr>
          <w:trHeight w:val="1267"/>
        </w:trPr>
        <w:tc>
          <w:tcPr>
            <w:tcW w:w="564" w:type="pct"/>
            <w:vMerge w:val="restart"/>
            <w:shd w:val="clear" w:color="auto" w:fill="auto"/>
            <w:noWrap/>
            <w:hideMark/>
          </w:tcPr>
          <w:p w14:paraId="3E3BC35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21</w:t>
            </w:r>
          </w:p>
        </w:tc>
        <w:tc>
          <w:tcPr>
            <w:tcW w:w="625" w:type="pct"/>
            <w:vMerge w:val="restart"/>
            <w:shd w:val="clear" w:color="auto" w:fill="auto"/>
            <w:hideMark/>
          </w:tcPr>
          <w:p w14:paraId="15C19715" w14:textId="570011E0"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Pozostawanie w domu samemu</w:t>
            </w:r>
          </w:p>
        </w:tc>
        <w:tc>
          <w:tcPr>
            <w:tcW w:w="724" w:type="pct"/>
            <w:vMerge w:val="restart"/>
            <w:shd w:val="clear" w:color="auto" w:fill="auto"/>
            <w:hideMark/>
          </w:tcPr>
          <w:p w14:paraId="3ECDB621" w14:textId="71F9282C"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B047D2" w:rsidRPr="00F3762C">
              <w:rPr>
                <w:rFonts w:ascii="Times" w:eastAsia="Times New Roman" w:hAnsi="Times" w:cs="Calibri"/>
                <w:sz w:val="20"/>
                <w:szCs w:val="20"/>
                <w:lang w:eastAsia="pl-PL"/>
              </w:rPr>
              <w:t>do pozostawania w domu samemu przez okres co najmniej jednej doby, związanego z trudnościami w zaspokajaniu podstawowych potrzeb oraz odpowiednim poziomem kompetencji psychospołecznych i poznawczych, w tym rozumieniem swojej sytuacji, brakiem zachowań lękowych oraz unikaniem niebezpiecznych sytuacji grożących urazem</w:t>
            </w:r>
            <w:r w:rsidR="00303A15" w:rsidRPr="00F3762C">
              <w:rPr>
                <w:rFonts w:ascii="Times" w:eastAsia="Times New Roman" w:hAnsi="Times" w:cs="Calibri"/>
                <w:sz w:val="20"/>
                <w:szCs w:val="20"/>
                <w:lang w:eastAsia="pl-PL"/>
              </w:rPr>
              <w:t>.</w:t>
            </w:r>
          </w:p>
        </w:tc>
        <w:tc>
          <w:tcPr>
            <w:tcW w:w="692" w:type="pct"/>
            <w:shd w:val="clear" w:color="auto" w:fill="auto"/>
            <w:noWrap/>
            <w:hideMark/>
          </w:tcPr>
          <w:p w14:paraId="74D0DDF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0BE1102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4344D9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591ECB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A32947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0176D322" w14:textId="6E8FB64B"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261EB23" w14:textId="77777777" w:rsidTr="002821CF">
        <w:trPr>
          <w:trHeight w:val="1267"/>
        </w:trPr>
        <w:tc>
          <w:tcPr>
            <w:tcW w:w="564" w:type="pct"/>
            <w:vMerge/>
            <w:shd w:val="clear" w:color="auto" w:fill="auto"/>
            <w:hideMark/>
          </w:tcPr>
          <w:p w14:paraId="5FD857B5"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9A9A44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C0F21DC"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B92E35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D295CF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6DF9AF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B49A50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34D554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8CCC30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79776D0" w14:textId="77777777" w:rsidTr="002821CF">
        <w:trPr>
          <w:trHeight w:val="1267"/>
        </w:trPr>
        <w:tc>
          <w:tcPr>
            <w:tcW w:w="564" w:type="pct"/>
            <w:vMerge/>
            <w:shd w:val="clear" w:color="auto" w:fill="auto"/>
            <w:hideMark/>
          </w:tcPr>
          <w:p w14:paraId="5186552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97DEF9F"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F5E658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36AB44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6F93E54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7CEF56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9A98E4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8C4A23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A90299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E8A8922" w14:textId="77777777" w:rsidTr="002821CF">
        <w:trPr>
          <w:trHeight w:val="1267"/>
        </w:trPr>
        <w:tc>
          <w:tcPr>
            <w:tcW w:w="564" w:type="pct"/>
            <w:vMerge/>
            <w:shd w:val="clear" w:color="auto" w:fill="auto"/>
            <w:hideMark/>
          </w:tcPr>
          <w:p w14:paraId="08B6134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C0E859A"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428339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55129F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5C39BF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C43CF4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07515D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36D2C02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E23629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24D0964" w14:textId="77777777" w:rsidTr="002821CF">
        <w:trPr>
          <w:trHeight w:val="1482"/>
        </w:trPr>
        <w:tc>
          <w:tcPr>
            <w:tcW w:w="564" w:type="pct"/>
            <w:vMerge w:val="restart"/>
            <w:shd w:val="clear" w:color="auto" w:fill="auto"/>
            <w:noWrap/>
            <w:hideMark/>
          </w:tcPr>
          <w:p w14:paraId="63BBB95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22</w:t>
            </w:r>
          </w:p>
        </w:tc>
        <w:tc>
          <w:tcPr>
            <w:tcW w:w="625" w:type="pct"/>
            <w:vMerge w:val="restart"/>
            <w:shd w:val="clear" w:color="auto" w:fill="auto"/>
            <w:hideMark/>
          </w:tcPr>
          <w:p w14:paraId="33C300B9" w14:textId="5F7DC90D"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Nawiązywanie kontaktów</w:t>
            </w:r>
          </w:p>
        </w:tc>
        <w:tc>
          <w:tcPr>
            <w:tcW w:w="724" w:type="pct"/>
            <w:vMerge w:val="restart"/>
            <w:shd w:val="clear" w:color="auto" w:fill="auto"/>
            <w:hideMark/>
          </w:tcPr>
          <w:p w14:paraId="5AFF8E2D" w14:textId="7FBB7E9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do inicjowania kontaktów z innymi osobami, w tym nawiązywania kontaktów z osobami wcześniej nieznanymi, w sposób fizyczny lub za pośrednictwem kanałów teleinformatycznych, w szczególności unikanie nawiązywania kontaktów z innymi osobami prowadzące do izolowania się od innych osób oraz nadmierne dążenie do nawiązywania kontaktów z osobami obcymi</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18FE2D7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6A21FA6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4901DA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7CE808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6824EA3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6B395A60" w14:textId="1A514601"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9B47B8F" w14:textId="77777777" w:rsidTr="002821CF">
        <w:trPr>
          <w:trHeight w:val="1483"/>
        </w:trPr>
        <w:tc>
          <w:tcPr>
            <w:tcW w:w="564" w:type="pct"/>
            <w:vMerge/>
            <w:shd w:val="clear" w:color="auto" w:fill="auto"/>
            <w:hideMark/>
          </w:tcPr>
          <w:p w14:paraId="306E063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7F0368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567CF40"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1A86A2A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A1B3A7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9F820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F4B743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CB58A77"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B8DCB13"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24FC699" w14:textId="77777777" w:rsidTr="002821CF">
        <w:trPr>
          <w:trHeight w:val="1482"/>
        </w:trPr>
        <w:tc>
          <w:tcPr>
            <w:tcW w:w="564" w:type="pct"/>
            <w:vMerge/>
            <w:shd w:val="clear" w:color="auto" w:fill="auto"/>
            <w:hideMark/>
          </w:tcPr>
          <w:p w14:paraId="3BF4E6C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D4550B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736EEE0"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176D22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466906A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630D80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ADCAC6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ECE00A5"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FFB9A0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E78A498" w14:textId="77777777" w:rsidTr="002821CF">
        <w:trPr>
          <w:trHeight w:val="1483"/>
        </w:trPr>
        <w:tc>
          <w:tcPr>
            <w:tcW w:w="564" w:type="pct"/>
            <w:vMerge/>
            <w:shd w:val="clear" w:color="auto" w:fill="auto"/>
            <w:hideMark/>
          </w:tcPr>
          <w:p w14:paraId="198291D5"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1215F56"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853409B"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CE2566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219439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E43156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E99F66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38F88CC"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47F9B61"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83F0C23" w14:textId="77777777" w:rsidTr="002821CF">
        <w:trPr>
          <w:trHeight w:val="907"/>
        </w:trPr>
        <w:tc>
          <w:tcPr>
            <w:tcW w:w="564" w:type="pct"/>
            <w:vMerge w:val="restart"/>
            <w:shd w:val="clear" w:color="auto" w:fill="auto"/>
            <w:noWrap/>
            <w:hideMark/>
          </w:tcPr>
          <w:p w14:paraId="154F123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23</w:t>
            </w:r>
          </w:p>
        </w:tc>
        <w:tc>
          <w:tcPr>
            <w:tcW w:w="625" w:type="pct"/>
            <w:vMerge w:val="restart"/>
            <w:shd w:val="clear" w:color="auto" w:fill="auto"/>
            <w:hideMark/>
          </w:tcPr>
          <w:p w14:paraId="157AAE43" w14:textId="427B3763"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Kontrolowanie własnych zachowań i emocji </w:t>
            </w:r>
          </w:p>
        </w:tc>
        <w:tc>
          <w:tcPr>
            <w:tcW w:w="724" w:type="pct"/>
            <w:vMerge w:val="restart"/>
            <w:shd w:val="clear" w:color="auto" w:fill="auto"/>
            <w:hideMark/>
          </w:tcPr>
          <w:p w14:paraId="1E7BF17F" w14:textId="6034AC3F"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 xml:space="preserve">do kontrolowania własnych emocji i odruchów, zarówno werbalnych jak i fizycznych, we wzajemnych kontaktach z osobami znanymi oraz nieznanymi, w sposób </w:t>
            </w:r>
            <w:r w:rsidR="006678EB" w:rsidRPr="00F3762C">
              <w:rPr>
                <w:rFonts w:ascii="Times" w:eastAsia="Times New Roman" w:hAnsi="Times" w:cs="Calibri"/>
                <w:sz w:val="20"/>
                <w:szCs w:val="20"/>
                <w:lang w:eastAsia="pl-PL"/>
              </w:rPr>
              <w:lastRenderedPageBreak/>
              <w:t>odpowiedni do danej sytuacji i akceptowany społecznie</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13EC4E9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6B90765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019906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FC55EF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21D8EF4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1A5FCCC3" w14:textId="3AF7497D"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D30556F" w14:textId="77777777" w:rsidTr="002821CF">
        <w:trPr>
          <w:trHeight w:val="908"/>
        </w:trPr>
        <w:tc>
          <w:tcPr>
            <w:tcW w:w="564" w:type="pct"/>
            <w:vMerge/>
            <w:shd w:val="clear" w:color="auto" w:fill="auto"/>
            <w:hideMark/>
          </w:tcPr>
          <w:p w14:paraId="55C1768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9EBF9E4"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CDEA785"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4CD97B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E42582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23D39C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1DF083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44B46A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6E152C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9B2D202" w14:textId="77777777" w:rsidTr="002821CF">
        <w:trPr>
          <w:trHeight w:val="907"/>
        </w:trPr>
        <w:tc>
          <w:tcPr>
            <w:tcW w:w="564" w:type="pct"/>
            <w:vMerge/>
            <w:shd w:val="clear" w:color="auto" w:fill="auto"/>
            <w:hideMark/>
          </w:tcPr>
          <w:p w14:paraId="224A5A5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977AAD9"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EE1FD02"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EB3F5B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38E64BF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5FD1E7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A85BB7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7761CD9"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93D8F65"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484E81A" w14:textId="77777777" w:rsidTr="002821CF">
        <w:trPr>
          <w:trHeight w:val="908"/>
        </w:trPr>
        <w:tc>
          <w:tcPr>
            <w:tcW w:w="564" w:type="pct"/>
            <w:vMerge/>
            <w:shd w:val="clear" w:color="auto" w:fill="auto"/>
            <w:hideMark/>
          </w:tcPr>
          <w:p w14:paraId="0C2F790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4430DBD"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B72B95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B3E1D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08F89CD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4A60F8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1AF11C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448CCD1"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7E62E24"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D3F41F9" w14:textId="77777777" w:rsidTr="002821CF">
        <w:trPr>
          <w:trHeight w:val="1195"/>
        </w:trPr>
        <w:tc>
          <w:tcPr>
            <w:tcW w:w="564" w:type="pct"/>
            <w:vMerge w:val="restart"/>
            <w:shd w:val="clear" w:color="auto" w:fill="auto"/>
            <w:noWrap/>
            <w:hideMark/>
          </w:tcPr>
          <w:p w14:paraId="29C9232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24</w:t>
            </w:r>
          </w:p>
        </w:tc>
        <w:tc>
          <w:tcPr>
            <w:tcW w:w="625" w:type="pct"/>
            <w:vMerge w:val="restart"/>
            <w:shd w:val="clear" w:color="auto" w:fill="auto"/>
            <w:hideMark/>
          </w:tcPr>
          <w:p w14:paraId="24569D29" w14:textId="1C997D94"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Utrzymywanie kontaktów z bliskimi</w:t>
            </w:r>
          </w:p>
        </w:tc>
        <w:tc>
          <w:tcPr>
            <w:tcW w:w="724" w:type="pct"/>
            <w:vMerge w:val="restart"/>
            <w:shd w:val="clear" w:color="auto" w:fill="auto"/>
            <w:hideMark/>
          </w:tcPr>
          <w:p w14:paraId="29D7E964" w14:textId="4A476F2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do</w:t>
            </w:r>
            <w:r w:rsidR="00D4711B">
              <w:rPr>
                <w:rFonts w:ascii="Times" w:eastAsia="Times New Roman" w:hAnsi="Times" w:cs="Calibri"/>
                <w:sz w:val="20"/>
                <w:szCs w:val="20"/>
                <w:lang w:eastAsia="pl-PL"/>
              </w:rPr>
              <w:t xml:space="preserve"> </w:t>
            </w:r>
            <w:r w:rsidR="006678EB" w:rsidRPr="00F3762C">
              <w:rPr>
                <w:rFonts w:ascii="Times" w:eastAsia="Times New Roman" w:hAnsi="Times" w:cs="Calibri"/>
                <w:sz w:val="20"/>
                <w:szCs w:val="20"/>
                <w:lang w:eastAsia="pl-PL"/>
              </w:rPr>
              <w:t>utrzymywania kontaktów z osobami bliskimi, takimi jak na przykład rodzina, przyjaciele lub bliscy znajomi, w szczególności występowanie u osoby zainteresowania i potrzeby utrzymywania relacji z bliskimi, komunikowania się lub widywania z tymi osobami oraz występowanie obiektywnych przeszkód w utrzymaniu kontaktów</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5B215D5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2A06E5C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5A9602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DDA8AB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340954F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650C8B0C" w14:textId="3BCB11EF"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266B00E" w14:textId="77777777" w:rsidTr="002821CF">
        <w:trPr>
          <w:trHeight w:val="1195"/>
        </w:trPr>
        <w:tc>
          <w:tcPr>
            <w:tcW w:w="564" w:type="pct"/>
            <w:vMerge/>
            <w:shd w:val="clear" w:color="auto" w:fill="auto"/>
            <w:hideMark/>
          </w:tcPr>
          <w:p w14:paraId="6ED2B58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48B3EEF"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CFA1B89"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1FF1FE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63779F2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F22A5D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F40114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7E490D1"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6944D4F"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4B3C936" w14:textId="77777777" w:rsidTr="002821CF">
        <w:trPr>
          <w:trHeight w:val="1195"/>
        </w:trPr>
        <w:tc>
          <w:tcPr>
            <w:tcW w:w="564" w:type="pct"/>
            <w:vMerge/>
            <w:shd w:val="clear" w:color="auto" w:fill="auto"/>
            <w:hideMark/>
          </w:tcPr>
          <w:p w14:paraId="187CF98E"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D7E88B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A4F9CF0"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B446F7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3B74FEA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259043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C044FE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C7A5684"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C55DAB3"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BCEF31E" w14:textId="77777777" w:rsidTr="002821CF">
        <w:trPr>
          <w:trHeight w:val="1195"/>
        </w:trPr>
        <w:tc>
          <w:tcPr>
            <w:tcW w:w="564" w:type="pct"/>
            <w:vMerge/>
            <w:shd w:val="clear" w:color="auto" w:fill="auto"/>
            <w:hideMark/>
          </w:tcPr>
          <w:p w14:paraId="103B01B3"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2BCE4C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3A17B56"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505724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7CFEC89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5613F4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EC5C0D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383D27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32E21AF"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43793CA" w14:textId="77777777" w:rsidTr="002821CF">
        <w:trPr>
          <w:trHeight w:val="763"/>
        </w:trPr>
        <w:tc>
          <w:tcPr>
            <w:tcW w:w="564" w:type="pct"/>
            <w:vMerge w:val="restart"/>
            <w:shd w:val="clear" w:color="auto" w:fill="auto"/>
            <w:noWrap/>
            <w:hideMark/>
          </w:tcPr>
          <w:p w14:paraId="6D5196B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25</w:t>
            </w:r>
          </w:p>
        </w:tc>
        <w:tc>
          <w:tcPr>
            <w:tcW w:w="625" w:type="pct"/>
            <w:vMerge w:val="restart"/>
            <w:shd w:val="clear" w:color="auto" w:fill="auto"/>
            <w:hideMark/>
          </w:tcPr>
          <w:p w14:paraId="6E110DDA" w14:textId="445DFA2F"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Tworzenie bliskich relacji z innymi osobami</w:t>
            </w:r>
          </w:p>
        </w:tc>
        <w:tc>
          <w:tcPr>
            <w:tcW w:w="724" w:type="pct"/>
            <w:vMerge w:val="restart"/>
            <w:shd w:val="clear" w:color="auto" w:fill="auto"/>
            <w:hideMark/>
          </w:tcPr>
          <w:p w14:paraId="1F4D56C3" w14:textId="1284AC95"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 xml:space="preserve">do inicjowania, tworzenia i utrzymywanie bliskich relacji uczuciowych z drugą osobą, w tym zdolność do zawierania związków, założenia </w:t>
            </w:r>
            <w:r w:rsidR="006678EB" w:rsidRPr="00F3762C">
              <w:rPr>
                <w:rFonts w:ascii="Times" w:eastAsia="Times New Roman" w:hAnsi="Times" w:cs="Calibri"/>
                <w:sz w:val="20"/>
                <w:szCs w:val="20"/>
                <w:lang w:eastAsia="pl-PL"/>
              </w:rPr>
              <w:lastRenderedPageBreak/>
              <w:t>rodziny, wspólnego zamieszkania i planowania wspólnej przyszłości</w:t>
            </w:r>
            <w:r w:rsidRPr="00F3762C">
              <w:rPr>
                <w:rFonts w:ascii="Times" w:eastAsia="Times New Roman" w:hAnsi="Times" w:cs="Calibri"/>
                <w:sz w:val="20"/>
                <w:szCs w:val="20"/>
                <w:lang w:eastAsia="pl-PL"/>
              </w:rPr>
              <w:t>.</w:t>
            </w:r>
          </w:p>
        </w:tc>
        <w:tc>
          <w:tcPr>
            <w:tcW w:w="692" w:type="pct"/>
            <w:shd w:val="clear" w:color="auto" w:fill="auto"/>
            <w:noWrap/>
            <w:hideMark/>
          </w:tcPr>
          <w:p w14:paraId="7506465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0CC546B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737469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E9B830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5EFE15D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54985D13" w14:textId="787BC946"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4D02972" w14:textId="77777777" w:rsidTr="002821CF">
        <w:trPr>
          <w:trHeight w:val="764"/>
        </w:trPr>
        <w:tc>
          <w:tcPr>
            <w:tcW w:w="564" w:type="pct"/>
            <w:vMerge/>
            <w:shd w:val="clear" w:color="auto" w:fill="auto"/>
            <w:hideMark/>
          </w:tcPr>
          <w:p w14:paraId="132DB02F"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ACCC20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C3C8744"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91E3E2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5843412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727269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401771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7431C6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4A4795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B9B8C2F" w14:textId="77777777" w:rsidTr="002821CF">
        <w:trPr>
          <w:trHeight w:val="764"/>
        </w:trPr>
        <w:tc>
          <w:tcPr>
            <w:tcW w:w="564" w:type="pct"/>
            <w:vMerge/>
            <w:shd w:val="clear" w:color="auto" w:fill="auto"/>
            <w:hideMark/>
          </w:tcPr>
          <w:p w14:paraId="40D2B349"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E34CC3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A8A3104"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2874FB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3C0A745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81E7C1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48C08B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B37973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EB11C6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35419B5" w14:textId="77777777" w:rsidTr="002821CF">
        <w:trPr>
          <w:trHeight w:val="764"/>
        </w:trPr>
        <w:tc>
          <w:tcPr>
            <w:tcW w:w="564" w:type="pct"/>
            <w:vMerge/>
            <w:shd w:val="clear" w:color="auto" w:fill="auto"/>
            <w:hideMark/>
          </w:tcPr>
          <w:p w14:paraId="795DCF12"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EDDEA3D"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26FF40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BF0E65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3C25E5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2AB1B2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93DB3A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F2223F9"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BCAEF8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23D83E9" w14:textId="77777777" w:rsidTr="002821CF">
        <w:trPr>
          <w:trHeight w:val="979"/>
        </w:trPr>
        <w:tc>
          <w:tcPr>
            <w:tcW w:w="564" w:type="pct"/>
            <w:vMerge w:val="restart"/>
            <w:shd w:val="clear" w:color="auto" w:fill="auto"/>
            <w:noWrap/>
            <w:hideMark/>
          </w:tcPr>
          <w:p w14:paraId="7C6B24C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26</w:t>
            </w:r>
          </w:p>
        </w:tc>
        <w:tc>
          <w:tcPr>
            <w:tcW w:w="625" w:type="pct"/>
            <w:vMerge w:val="restart"/>
            <w:shd w:val="clear" w:color="auto" w:fill="auto"/>
            <w:hideMark/>
          </w:tcPr>
          <w:p w14:paraId="356E88B0" w14:textId="64F56192"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Kupowanie artykułów codziennej potrzeby</w:t>
            </w:r>
          </w:p>
        </w:tc>
        <w:tc>
          <w:tcPr>
            <w:tcW w:w="724" w:type="pct"/>
            <w:vMerge w:val="restart"/>
            <w:shd w:val="clear" w:color="auto" w:fill="auto"/>
            <w:hideMark/>
          </w:tcPr>
          <w:p w14:paraId="6C7E89CC" w14:textId="5015658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do wybierania, nabywania i przewożenia artykułów potrzebnych w codziennym funkcjonowaniu, takich jak żywność, napoje, odzież, środki czyszczące i artykuły gospodarstwa domowego oraz zdolność do składowania zakupionych artykułów w odpowiednich miejscach</w:t>
            </w:r>
            <w:r w:rsidRPr="00F3762C">
              <w:rPr>
                <w:rFonts w:ascii="Times" w:eastAsia="Times New Roman" w:hAnsi="Times" w:cs="Calibri"/>
                <w:sz w:val="20"/>
                <w:szCs w:val="20"/>
                <w:lang w:eastAsia="pl-PL"/>
              </w:rPr>
              <w:t>.</w:t>
            </w:r>
          </w:p>
        </w:tc>
        <w:tc>
          <w:tcPr>
            <w:tcW w:w="692" w:type="pct"/>
            <w:shd w:val="clear" w:color="auto" w:fill="auto"/>
            <w:noWrap/>
            <w:hideMark/>
          </w:tcPr>
          <w:p w14:paraId="4D794A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4126204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EB05B5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EAD10D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506CDCA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7B59E1EF" w14:textId="3FE57F43"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EC740E1" w14:textId="77777777" w:rsidTr="002821CF">
        <w:trPr>
          <w:trHeight w:val="980"/>
        </w:trPr>
        <w:tc>
          <w:tcPr>
            <w:tcW w:w="564" w:type="pct"/>
            <w:vMerge/>
            <w:shd w:val="clear" w:color="auto" w:fill="auto"/>
            <w:hideMark/>
          </w:tcPr>
          <w:p w14:paraId="4CFA65A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D1B642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EDD2E5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648809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067A4D1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CED421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50CCC5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708D01E"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82501E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FC36845" w14:textId="77777777" w:rsidTr="002821CF">
        <w:trPr>
          <w:trHeight w:val="979"/>
        </w:trPr>
        <w:tc>
          <w:tcPr>
            <w:tcW w:w="564" w:type="pct"/>
            <w:vMerge/>
            <w:shd w:val="clear" w:color="auto" w:fill="auto"/>
            <w:hideMark/>
          </w:tcPr>
          <w:p w14:paraId="5D10CD88"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8A9B36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15507FB"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4620088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55F4869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0DC8E1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843375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5AF90B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B4EF96B"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9CDA0BA" w14:textId="77777777" w:rsidTr="002821CF">
        <w:trPr>
          <w:trHeight w:val="980"/>
        </w:trPr>
        <w:tc>
          <w:tcPr>
            <w:tcW w:w="564" w:type="pct"/>
            <w:vMerge/>
            <w:shd w:val="clear" w:color="auto" w:fill="auto"/>
            <w:hideMark/>
          </w:tcPr>
          <w:p w14:paraId="7683F634"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F89329C"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D675F1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51B8D09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3A26669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E3AFB8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7D1801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6B2B6517"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AD21DC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D506D13" w14:textId="77777777" w:rsidTr="002821CF">
        <w:trPr>
          <w:trHeight w:val="1051"/>
        </w:trPr>
        <w:tc>
          <w:tcPr>
            <w:tcW w:w="564" w:type="pct"/>
            <w:vMerge w:val="restart"/>
            <w:shd w:val="clear" w:color="auto" w:fill="auto"/>
            <w:noWrap/>
            <w:hideMark/>
          </w:tcPr>
          <w:p w14:paraId="109BF16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27</w:t>
            </w:r>
          </w:p>
        </w:tc>
        <w:tc>
          <w:tcPr>
            <w:tcW w:w="625" w:type="pct"/>
            <w:vMerge w:val="restart"/>
            <w:shd w:val="clear" w:color="auto" w:fill="auto"/>
            <w:hideMark/>
          </w:tcPr>
          <w:p w14:paraId="4988396F" w14:textId="6ADC425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Przygotowywanie posiłków</w:t>
            </w:r>
          </w:p>
        </w:tc>
        <w:tc>
          <w:tcPr>
            <w:tcW w:w="724" w:type="pct"/>
            <w:vMerge w:val="restart"/>
            <w:shd w:val="clear" w:color="auto" w:fill="auto"/>
            <w:hideMark/>
          </w:tcPr>
          <w:p w14:paraId="0A102255" w14:textId="5A10C0A8"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do przygotowania i podawania do spożycia posiłków prostych, czyli</w:t>
            </w:r>
            <w:r w:rsidR="00D4711B">
              <w:rPr>
                <w:rFonts w:ascii="Times" w:eastAsia="Times New Roman" w:hAnsi="Times" w:cs="Calibri"/>
                <w:sz w:val="20"/>
                <w:szCs w:val="20"/>
                <w:lang w:eastAsia="pl-PL"/>
              </w:rPr>
              <w:t xml:space="preserve"> </w:t>
            </w:r>
            <w:r w:rsidR="006678EB" w:rsidRPr="00F3762C">
              <w:rPr>
                <w:rFonts w:ascii="Times" w:eastAsia="Times New Roman" w:hAnsi="Times" w:cs="Calibri"/>
                <w:sz w:val="20"/>
                <w:szCs w:val="20"/>
                <w:lang w:eastAsia="pl-PL"/>
              </w:rPr>
              <w:t xml:space="preserve">posiłków o małej liczbie składników, łatwych w przygotowaniu i łatwych do serwowania oraz posiłków złożonych, czyli posiłków o dużej liczbie składników, </w:t>
            </w:r>
            <w:r w:rsidR="006678EB" w:rsidRPr="00F3762C">
              <w:rPr>
                <w:rFonts w:ascii="Times" w:eastAsia="Times New Roman" w:hAnsi="Times" w:cs="Calibri"/>
                <w:sz w:val="20"/>
                <w:szCs w:val="20"/>
                <w:lang w:eastAsia="pl-PL"/>
              </w:rPr>
              <w:lastRenderedPageBreak/>
              <w:t>wymagających skomplikowanych metod przygotowania i serwowania</w:t>
            </w:r>
            <w:r w:rsidRPr="00F3762C">
              <w:rPr>
                <w:rFonts w:ascii="Times" w:eastAsia="Times New Roman" w:hAnsi="Times" w:cs="Calibri"/>
                <w:sz w:val="20"/>
                <w:szCs w:val="20"/>
                <w:lang w:eastAsia="pl-PL"/>
              </w:rPr>
              <w:t>.</w:t>
            </w:r>
          </w:p>
        </w:tc>
        <w:tc>
          <w:tcPr>
            <w:tcW w:w="692" w:type="pct"/>
            <w:shd w:val="clear" w:color="auto" w:fill="auto"/>
            <w:noWrap/>
            <w:hideMark/>
          </w:tcPr>
          <w:p w14:paraId="2801C38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66B7427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F7EF94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52DC4E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27E8916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201F56C4" w14:textId="624FF87E"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9DB3754" w14:textId="77777777" w:rsidTr="002821CF">
        <w:trPr>
          <w:trHeight w:val="1051"/>
        </w:trPr>
        <w:tc>
          <w:tcPr>
            <w:tcW w:w="564" w:type="pct"/>
            <w:vMerge/>
            <w:shd w:val="clear" w:color="auto" w:fill="auto"/>
            <w:hideMark/>
          </w:tcPr>
          <w:p w14:paraId="417563DE"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F85202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12E5BB8"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A81717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2EBCBD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AF79B2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807C27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CBB4763"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57AE6EBD"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706990B" w14:textId="77777777" w:rsidTr="002821CF">
        <w:trPr>
          <w:trHeight w:val="1051"/>
        </w:trPr>
        <w:tc>
          <w:tcPr>
            <w:tcW w:w="564" w:type="pct"/>
            <w:vMerge/>
            <w:shd w:val="clear" w:color="auto" w:fill="auto"/>
            <w:hideMark/>
          </w:tcPr>
          <w:p w14:paraId="49E67638"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95220F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EC80078"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9C6D9C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0C9D8D8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34A11B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B954A8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95902B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6CA3956"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6D3737D" w14:textId="77777777" w:rsidTr="002821CF">
        <w:trPr>
          <w:trHeight w:val="1052"/>
        </w:trPr>
        <w:tc>
          <w:tcPr>
            <w:tcW w:w="564" w:type="pct"/>
            <w:vMerge/>
            <w:shd w:val="clear" w:color="auto" w:fill="auto"/>
            <w:hideMark/>
          </w:tcPr>
          <w:p w14:paraId="632A1E2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1D29760"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7063156"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39FACE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4FB9BD2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39ACF9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51AE42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3B0195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5C80E25"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DB04DB7" w14:textId="77777777" w:rsidTr="002821CF">
        <w:trPr>
          <w:trHeight w:val="1267"/>
        </w:trPr>
        <w:tc>
          <w:tcPr>
            <w:tcW w:w="564" w:type="pct"/>
            <w:vMerge w:val="restart"/>
            <w:shd w:val="clear" w:color="auto" w:fill="auto"/>
            <w:noWrap/>
            <w:hideMark/>
          </w:tcPr>
          <w:p w14:paraId="1902584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28</w:t>
            </w:r>
          </w:p>
        </w:tc>
        <w:tc>
          <w:tcPr>
            <w:tcW w:w="625" w:type="pct"/>
            <w:vMerge w:val="restart"/>
            <w:shd w:val="clear" w:color="auto" w:fill="auto"/>
            <w:hideMark/>
          </w:tcPr>
          <w:p w14:paraId="0A017BC8" w14:textId="017A0975"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Dbanie o dom i ubrania</w:t>
            </w:r>
          </w:p>
        </w:tc>
        <w:tc>
          <w:tcPr>
            <w:tcW w:w="724" w:type="pct"/>
            <w:vMerge w:val="restart"/>
            <w:shd w:val="clear" w:color="auto" w:fill="auto"/>
            <w:hideMark/>
          </w:tcPr>
          <w:p w14:paraId="75F64EEA" w14:textId="7655564E"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do</w:t>
            </w:r>
            <w:r w:rsidR="00D4711B">
              <w:rPr>
                <w:rFonts w:ascii="Times" w:eastAsia="Times New Roman" w:hAnsi="Times" w:cs="Calibri"/>
                <w:sz w:val="20"/>
                <w:szCs w:val="20"/>
                <w:lang w:eastAsia="pl-PL"/>
              </w:rPr>
              <w:t xml:space="preserve"> </w:t>
            </w:r>
            <w:r w:rsidR="006678EB" w:rsidRPr="00F3762C">
              <w:rPr>
                <w:rFonts w:ascii="Times" w:eastAsia="Times New Roman" w:hAnsi="Times" w:cs="Calibri"/>
                <w:sz w:val="20"/>
                <w:szCs w:val="20"/>
                <w:lang w:eastAsia="pl-PL"/>
              </w:rPr>
              <w:t>czyszczenia powierzchni i sprzętu kuchennego, sprzątania zajmowanego mieszkania przy użyciu sprzętu gospodarstwa domowego, właściwego segregowania i pozbywania się śmieci oraz zdolność do dbania o ubrania i obuwie, w tym właściwego przechowywania garderoby, prania i suszenia odzieży oraz korzystania z pralki, suszarki lub żelazka</w:t>
            </w:r>
            <w:r w:rsidRPr="00F3762C">
              <w:rPr>
                <w:rFonts w:ascii="Times" w:eastAsia="Times New Roman" w:hAnsi="Times" w:cs="Calibri"/>
                <w:sz w:val="20"/>
                <w:szCs w:val="20"/>
                <w:lang w:eastAsia="pl-PL"/>
              </w:rPr>
              <w:t>.</w:t>
            </w:r>
          </w:p>
        </w:tc>
        <w:tc>
          <w:tcPr>
            <w:tcW w:w="692" w:type="pct"/>
            <w:shd w:val="clear" w:color="auto" w:fill="auto"/>
            <w:noWrap/>
            <w:hideMark/>
          </w:tcPr>
          <w:p w14:paraId="053E6E1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4712C87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6A1621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83CAC3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AA701E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74020CC1" w14:textId="30FCDABB"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FFAABFA" w14:textId="77777777" w:rsidTr="002821CF">
        <w:trPr>
          <w:trHeight w:val="1267"/>
        </w:trPr>
        <w:tc>
          <w:tcPr>
            <w:tcW w:w="564" w:type="pct"/>
            <w:vMerge/>
            <w:shd w:val="clear" w:color="auto" w:fill="auto"/>
            <w:hideMark/>
          </w:tcPr>
          <w:p w14:paraId="3FA213D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7E0C97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59DE5A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580D29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1A1C0CA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11D362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8B47DA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F45E5BB"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178B2442"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067501A" w14:textId="77777777" w:rsidTr="002821CF">
        <w:trPr>
          <w:trHeight w:val="1267"/>
        </w:trPr>
        <w:tc>
          <w:tcPr>
            <w:tcW w:w="564" w:type="pct"/>
            <w:vMerge/>
            <w:shd w:val="clear" w:color="auto" w:fill="auto"/>
            <w:hideMark/>
          </w:tcPr>
          <w:p w14:paraId="5EA471E8"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5B2B42F"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3B7664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7DDBD7F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5F9B3B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77147B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FD9A45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B820AB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6E23DBD"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8037345" w14:textId="77777777" w:rsidTr="002821CF">
        <w:trPr>
          <w:trHeight w:val="1267"/>
        </w:trPr>
        <w:tc>
          <w:tcPr>
            <w:tcW w:w="564" w:type="pct"/>
            <w:vMerge/>
            <w:shd w:val="clear" w:color="auto" w:fill="auto"/>
            <w:hideMark/>
          </w:tcPr>
          <w:p w14:paraId="4678EA7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7C86666"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E0D183E"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767DD6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16A5EBA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64E055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A30944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4B468F1"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382AAB89"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8133BBA" w14:textId="77777777" w:rsidTr="002821CF">
        <w:trPr>
          <w:trHeight w:val="835"/>
        </w:trPr>
        <w:tc>
          <w:tcPr>
            <w:tcW w:w="564" w:type="pct"/>
            <w:vMerge w:val="restart"/>
            <w:shd w:val="clear" w:color="auto" w:fill="auto"/>
            <w:noWrap/>
            <w:hideMark/>
          </w:tcPr>
          <w:p w14:paraId="176A095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29</w:t>
            </w:r>
          </w:p>
        </w:tc>
        <w:tc>
          <w:tcPr>
            <w:tcW w:w="625" w:type="pct"/>
            <w:vMerge w:val="restart"/>
            <w:shd w:val="clear" w:color="auto" w:fill="auto"/>
            <w:hideMark/>
          </w:tcPr>
          <w:p w14:paraId="59F612D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Dokonywanie transakcji finansowych</w:t>
            </w:r>
          </w:p>
        </w:tc>
        <w:tc>
          <w:tcPr>
            <w:tcW w:w="724" w:type="pct"/>
            <w:vMerge w:val="restart"/>
            <w:shd w:val="clear" w:color="auto" w:fill="auto"/>
            <w:hideMark/>
          </w:tcPr>
          <w:p w14:paraId="503CDA8E" w14:textId="4A515709"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 xml:space="preserve">do dokonywania transakcji finansowych gotówkowych lub bezgotówkowych, kończących się kupnem lub sprzedażą towaru lub usługi, w tym rozumienie wartości pieniądza i cen </w:t>
            </w:r>
            <w:r w:rsidR="006678EB" w:rsidRPr="00F3762C">
              <w:rPr>
                <w:rFonts w:ascii="Times" w:eastAsia="Times New Roman" w:hAnsi="Times" w:cs="Calibri"/>
                <w:sz w:val="20"/>
                <w:szCs w:val="20"/>
                <w:lang w:eastAsia="pl-PL"/>
              </w:rPr>
              <w:lastRenderedPageBreak/>
              <w:t>produktów oraz używanie pieniędzy do kupowania lub sprzedaży</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4999526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19FA101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947BBF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003A1E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66667E8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0510943B" w14:textId="6F60136B"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674D1FC" w14:textId="77777777" w:rsidTr="002821CF">
        <w:trPr>
          <w:trHeight w:val="836"/>
        </w:trPr>
        <w:tc>
          <w:tcPr>
            <w:tcW w:w="564" w:type="pct"/>
            <w:vMerge/>
            <w:shd w:val="clear" w:color="auto" w:fill="auto"/>
            <w:hideMark/>
          </w:tcPr>
          <w:p w14:paraId="44E7336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4ACA2CD"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1DEE9A3F"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5A01B7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A4A36A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C1FE57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EB2A13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5DF30B6"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0E5CBABE"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F7F52EF" w14:textId="77777777" w:rsidTr="002821CF">
        <w:trPr>
          <w:trHeight w:val="836"/>
        </w:trPr>
        <w:tc>
          <w:tcPr>
            <w:tcW w:w="564" w:type="pct"/>
            <w:vMerge/>
            <w:shd w:val="clear" w:color="auto" w:fill="auto"/>
            <w:hideMark/>
          </w:tcPr>
          <w:p w14:paraId="1AA8648D"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9262AF2"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584A68D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9A4112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6632452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194CAE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438EDE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70BF65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0F704C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C1DCB3D" w14:textId="77777777" w:rsidTr="002821CF">
        <w:trPr>
          <w:trHeight w:val="836"/>
        </w:trPr>
        <w:tc>
          <w:tcPr>
            <w:tcW w:w="564" w:type="pct"/>
            <w:vMerge/>
            <w:shd w:val="clear" w:color="auto" w:fill="auto"/>
            <w:hideMark/>
          </w:tcPr>
          <w:p w14:paraId="629D726A"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4D3B334F"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732C3FA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391ECD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1037B69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463B6F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06DDBF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19D921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4F95425"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5254762A" w14:textId="77777777" w:rsidTr="002821CF">
        <w:trPr>
          <w:trHeight w:val="1338"/>
        </w:trPr>
        <w:tc>
          <w:tcPr>
            <w:tcW w:w="564" w:type="pct"/>
            <w:vMerge w:val="restart"/>
            <w:shd w:val="clear" w:color="auto" w:fill="auto"/>
            <w:noWrap/>
            <w:hideMark/>
          </w:tcPr>
          <w:p w14:paraId="6E0A94A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30</w:t>
            </w:r>
          </w:p>
        </w:tc>
        <w:tc>
          <w:tcPr>
            <w:tcW w:w="625" w:type="pct"/>
            <w:vMerge w:val="restart"/>
            <w:shd w:val="clear" w:color="auto" w:fill="auto"/>
            <w:hideMark/>
          </w:tcPr>
          <w:p w14:paraId="26F70040" w14:textId="2FCDF7AA"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Rekreacja i organizacja czasu wolnego</w:t>
            </w:r>
          </w:p>
        </w:tc>
        <w:tc>
          <w:tcPr>
            <w:tcW w:w="724" w:type="pct"/>
            <w:vMerge w:val="restart"/>
            <w:shd w:val="clear" w:color="auto" w:fill="auto"/>
            <w:hideMark/>
          </w:tcPr>
          <w:p w14:paraId="6CD168B2" w14:textId="14D573B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w:t>
            </w:r>
            <w:r w:rsidR="006678EB" w:rsidRPr="00F3762C">
              <w:rPr>
                <w:rFonts w:ascii="Times" w:eastAsia="Times New Roman" w:hAnsi="Times" w:cs="Calibri"/>
                <w:sz w:val="20"/>
                <w:szCs w:val="20"/>
                <w:lang w:eastAsia="pl-PL"/>
              </w:rPr>
              <w:t>do zaangażowania się w aktywności związane z dowolną formą spędzania wolnego czasu, jak na przykład udział w wydarzeniach kulturalnych i sportowych, w tym nieformalnych i formalnych zorganizowanych przez instytucje publiczne i inne podmioty, wizyty w placówkach kultury, podróżowanie i zwiedzanie, rozwijanie hobby oraz uczestnictwo w kołach zainteresowań</w:t>
            </w:r>
            <w:r w:rsidRPr="00F3762C">
              <w:rPr>
                <w:rFonts w:ascii="Times" w:eastAsia="Times New Roman" w:hAnsi="Times" w:cs="Calibri"/>
                <w:sz w:val="20"/>
                <w:szCs w:val="20"/>
                <w:lang w:eastAsia="pl-PL"/>
              </w:rPr>
              <w:t>.</w:t>
            </w:r>
          </w:p>
        </w:tc>
        <w:tc>
          <w:tcPr>
            <w:tcW w:w="692" w:type="pct"/>
            <w:shd w:val="clear" w:color="auto" w:fill="auto"/>
            <w:noWrap/>
            <w:hideMark/>
          </w:tcPr>
          <w:p w14:paraId="38AA5F8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7B1EFF5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F36121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8607E1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78D1A5F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1DDA1496" w14:textId="53D5E7C1"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FEFEA0C" w14:textId="77777777" w:rsidTr="002821CF">
        <w:trPr>
          <w:trHeight w:val="1339"/>
        </w:trPr>
        <w:tc>
          <w:tcPr>
            <w:tcW w:w="564" w:type="pct"/>
            <w:vMerge/>
            <w:shd w:val="clear" w:color="auto" w:fill="auto"/>
            <w:hideMark/>
          </w:tcPr>
          <w:p w14:paraId="0D460187"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1B54A78"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32F6C0C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F4F3E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5E2A3A5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50DB21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976E27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70D9F612"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4C1F564"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21CEE12" w14:textId="77777777" w:rsidTr="002821CF">
        <w:trPr>
          <w:trHeight w:val="1339"/>
        </w:trPr>
        <w:tc>
          <w:tcPr>
            <w:tcW w:w="564" w:type="pct"/>
            <w:vMerge/>
            <w:shd w:val="clear" w:color="auto" w:fill="auto"/>
            <w:hideMark/>
          </w:tcPr>
          <w:p w14:paraId="41F2BDC7"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186758F5"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FCC646D"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F3596FE"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5EE6F9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73C655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4308F1A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92B8A34"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2661D45E"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7C9B66F7" w14:textId="77777777" w:rsidTr="002821CF">
        <w:trPr>
          <w:trHeight w:val="1339"/>
        </w:trPr>
        <w:tc>
          <w:tcPr>
            <w:tcW w:w="564" w:type="pct"/>
            <w:vMerge/>
            <w:shd w:val="clear" w:color="auto" w:fill="auto"/>
            <w:hideMark/>
          </w:tcPr>
          <w:p w14:paraId="7AE5ECC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61BA3A27"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055E7AC"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3AA594D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7D4BD06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086C02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C8695F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2344A52"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6B1415F6"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441DAFE0" w14:textId="77777777" w:rsidTr="002821CF">
        <w:trPr>
          <w:trHeight w:val="763"/>
        </w:trPr>
        <w:tc>
          <w:tcPr>
            <w:tcW w:w="564" w:type="pct"/>
            <w:vMerge w:val="restart"/>
            <w:shd w:val="clear" w:color="auto" w:fill="auto"/>
            <w:noWrap/>
            <w:hideMark/>
          </w:tcPr>
          <w:p w14:paraId="70CA017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w:t>
            </w:r>
          </w:p>
        </w:tc>
        <w:tc>
          <w:tcPr>
            <w:tcW w:w="625" w:type="pct"/>
            <w:vMerge w:val="restart"/>
            <w:shd w:val="clear" w:color="auto" w:fill="auto"/>
            <w:hideMark/>
          </w:tcPr>
          <w:p w14:paraId="10A66C07"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Załatwianie spraw urzędowych</w:t>
            </w:r>
          </w:p>
        </w:tc>
        <w:tc>
          <w:tcPr>
            <w:tcW w:w="724" w:type="pct"/>
            <w:vMerge w:val="restart"/>
            <w:shd w:val="clear" w:color="auto" w:fill="auto"/>
            <w:hideMark/>
          </w:tcPr>
          <w:p w14:paraId="5B8AF486" w14:textId="1B1F4CE6"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 xml:space="preserve">do korzystania z usług publicznych, załatwienia spraw w urzędach lub instytucjach, w tym zdolność osoby do złożenia odpowiedniego </w:t>
            </w:r>
            <w:r w:rsidR="006678EB" w:rsidRPr="00F3762C">
              <w:rPr>
                <w:rFonts w:ascii="Times" w:eastAsia="Times New Roman" w:hAnsi="Times" w:cs="Calibri"/>
                <w:sz w:val="20"/>
                <w:szCs w:val="20"/>
                <w:lang w:eastAsia="pl-PL"/>
              </w:rPr>
              <w:lastRenderedPageBreak/>
              <w:t>wniosku papierowego bądź przez Internet</w:t>
            </w:r>
            <w:r w:rsidRPr="00F3762C">
              <w:rPr>
                <w:rFonts w:ascii="Times" w:eastAsia="Times New Roman" w:hAnsi="Times" w:cs="Calibri"/>
                <w:sz w:val="20"/>
                <w:szCs w:val="20"/>
                <w:lang w:eastAsia="pl-PL"/>
              </w:rPr>
              <w:t xml:space="preserve">. </w:t>
            </w:r>
          </w:p>
        </w:tc>
        <w:tc>
          <w:tcPr>
            <w:tcW w:w="692" w:type="pct"/>
            <w:shd w:val="clear" w:color="auto" w:fill="auto"/>
            <w:noWrap/>
            <w:hideMark/>
          </w:tcPr>
          <w:p w14:paraId="7CD3AA6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lastRenderedPageBreak/>
              <w:t>Fizyczna</w:t>
            </w:r>
          </w:p>
        </w:tc>
        <w:tc>
          <w:tcPr>
            <w:tcW w:w="623" w:type="pct"/>
            <w:shd w:val="clear" w:color="auto" w:fill="auto"/>
            <w:noWrap/>
            <w:hideMark/>
          </w:tcPr>
          <w:p w14:paraId="5F3DC0B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F17BB7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C80D0C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64D538E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62F3F57D" w14:textId="5028C8EE"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6FD9330" w14:textId="77777777" w:rsidTr="002821CF">
        <w:trPr>
          <w:trHeight w:val="764"/>
        </w:trPr>
        <w:tc>
          <w:tcPr>
            <w:tcW w:w="564" w:type="pct"/>
            <w:vMerge/>
            <w:shd w:val="clear" w:color="auto" w:fill="auto"/>
            <w:hideMark/>
          </w:tcPr>
          <w:p w14:paraId="41F0FAB1"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4CE3BB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6D65033"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6CF712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3F34704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59C3695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8AC445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43C7418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E29DC84"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C332C8A" w14:textId="77777777" w:rsidTr="002821CF">
        <w:trPr>
          <w:trHeight w:val="764"/>
        </w:trPr>
        <w:tc>
          <w:tcPr>
            <w:tcW w:w="564" w:type="pct"/>
            <w:vMerge/>
            <w:shd w:val="clear" w:color="auto" w:fill="auto"/>
            <w:hideMark/>
          </w:tcPr>
          <w:p w14:paraId="39046D1B"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79DA8863"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FAF272A"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D7E5100"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41F61F3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A17DC3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067168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DD7DA8A"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4CE79B07"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34524341" w14:textId="77777777" w:rsidTr="002821CF">
        <w:trPr>
          <w:trHeight w:val="764"/>
        </w:trPr>
        <w:tc>
          <w:tcPr>
            <w:tcW w:w="564" w:type="pct"/>
            <w:vMerge/>
            <w:shd w:val="clear" w:color="auto" w:fill="auto"/>
            <w:hideMark/>
          </w:tcPr>
          <w:p w14:paraId="0240918A"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021C01BA"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077ADE98"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FBA232A"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72E3CC1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2819106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496E78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0C3C2086"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tcPr>
          <w:p w14:paraId="79B8744A"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60604E87" w14:textId="77777777" w:rsidTr="002821CF">
        <w:trPr>
          <w:trHeight w:val="567"/>
        </w:trPr>
        <w:tc>
          <w:tcPr>
            <w:tcW w:w="564" w:type="pct"/>
            <w:vMerge w:val="restart"/>
            <w:shd w:val="clear" w:color="auto" w:fill="auto"/>
            <w:noWrap/>
            <w:hideMark/>
          </w:tcPr>
          <w:p w14:paraId="52EADE9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32</w:t>
            </w:r>
          </w:p>
        </w:tc>
        <w:tc>
          <w:tcPr>
            <w:tcW w:w="625" w:type="pct"/>
            <w:vMerge w:val="restart"/>
            <w:shd w:val="clear" w:color="auto" w:fill="auto"/>
            <w:hideMark/>
          </w:tcPr>
          <w:p w14:paraId="1769453B" w14:textId="381F44B3"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Realizowanie dziennego rozkładu zajęć</w:t>
            </w:r>
          </w:p>
        </w:tc>
        <w:tc>
          <w:tcPr>
            <w:tcW w:w="724" w:type="pct"/>
            <w:vMerge w:val="restart"/>
            <w:shd w:val="clear" w:color="auto" w:fill="auto"/>
            <w:hideMark/>
          </w:tcPr>
          <w:p w14:paraId="3C91B922" w14:textId="7FF8FBCC"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Ocenie podlega zdolność osoby </w:t>
            </w:r>
            <w:r w:rsidR="006678EB" w:rsidRPr="00F3762C">
              <w:rPr>
                <w:rFonts w:ascii="Times" w:eastAsia="Times New Roman" w:hAnsi="Times" w:cs="Calibri"/>
                <w:sz w:val="20"/>
                <w:szCs w:val="20"/>
                <w:lang w:eastAsia="pl-PL"/>
              </w:rPr>
              <w:t>do realizowania dziennego rozkładu zajęć i obowiązków</w:t>
            </w:r>
            <w:r w:rsidRPr="00F3762C">
              <w:rPr>
                <w:rFonts w:ascii="Times" w:eastAsia="Times New Roman" w:hAnsi="Times" w:cs="Calibri"/>
                <w:sz w:val="20"/>
                <w:szCs w:val="20"/>
                <w:lang w:eastAsia="pl-PL"/>
              </w:rPr>
              <w:t>.</w:t>
            </w:r>
          </w:p>
        </w:tc>
        <w:tc>
          <w:tcPr>
            <w:tcW w:w="692" w:type="pct"/>
            <w:shd w:val="clear" w:color="auto" w:fill="auto"/>
            <w:noWrap/>
            <w:hideMark/>
          </w:tcPr>
          <w:p w14:paraId="3D7818E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Fizyczna</w:t>
            </w:r>
          </w:p>
        </w:tc>
        <w:tc>
          <w:tcPr>
            <w:tcW w:w="623" w:type="pct"/>
            <w:shd w:val="clear" w:color="auto" w:fill="auto"/>
            <w:noWrap/>
            <w:hideMark/>
          </w:tcPr>
          <w:p w14:paraId="435F4D2D"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A207E3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B9770D5"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val="restart"/>
            <w:shd w:val="clear" w:color="auto" w:fill="auto"/>
            <w:noWrap/>
            <w:hideMark/>
          </w:tcPr>
          <w:p w14:paraId="4BD0553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3,125</w:t>
            </w:r>
          </w:p>
        </w:tc>
        <w:tc>
          <w:tcPr>
            <w:tcW w:w="419" w:type="pct"/>
            <w:vMerge w:val="restart"/>
            <w:shd w:val="clear" w:color="auto" w:fill="auto"/>
            <w:noWrap/>
          </w:tcPr>
          <w:p w14:paraId="12624E3E" w14:textId="47B128EE"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063D5D64" w14:textId="77777777" w:rsidTr="002821CF">
        <w:trPr>
          <w:trHeight w:val="568"/>
        </w:trPr>
        <w:tc>
          <w:tcPr>
            <w:tcW w:w="564" w:type="pct"/>
            <w:vMerge/>
            <w:shd w:val="clear" w:color="auto" w:fill="auto"/>
            <w:hideMark/>
          </w:tcPr>
          <w:p w14:paraId="69B17F1C"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59664EDB"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44EC00CC"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2CE778C3"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Sensoryczna</w:t>
            </w:r>
          </w:p>
        </w:tc>
        <w:tc>
          <w:tcPr>
            <w:tcW w:w="623" w:type="pct"/>
            <w:shd w:val="clear" w:color="auto" w:fill="auto"/>
            <w:noWrap/>
            <w:hideMark/>
          </w:tcPr>
          <w:p w14:paraId="4710A4D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649070F8"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44AC206"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13021130"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515A09F8"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CB77DF6" w14:textId="77777777" w:rsidTr="002821CF">
        <w:trPr>
          <w:trHeight w:val="567"/>
        </w:trPr>
        <w:tc>
          <w:tcPr>
            <w:tcW w:w="564" w:type="pct"/>
            <w:vMerge/>
            <w:shd w:val="clear" w:color="auto" w:fill="auto"/>
            <w:hideMark/>
          </w:tcPr>
          <w:p w14:paraId="7B348730"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29332FAE"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2BB8E7C6"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6FA06E4B"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xml:space="preserve">Intelektualna </w:t>
            </w:r>
          </w:p>
        </w:tc>
        <w:tc>
          <w:tcPr>
            <w:tcW w:w="623" w:type="pct"/>
            <w:shd w:val="clear" w:color="auto" w:fill="auto"/>
            <w:noWrap/>
            <w:hideMark/>
          </w:tcPr>
          <w:p w14:paraId="78B42B8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32F5E23C"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1DF4E0B4"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565D291D"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4EFF2190"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C5AF144" w14:textId="77777777" w:rsidTr="002821CF">
        <w:trPr>
          <w:trHeight w:val="568"/>
        </w:trPr>
        <w:tc>
          <w:tcPr>
            <w:tcW w:w="564" w:type="pct"/>
            <w:vMerge/>
            <w:shd w:val="clear" w:color="auto" w:fill="auto"/>
            <w:hideMark/>
          </w:tcPr>
          <w:p w14:paraId="16680862" w14:textId="77777777" w:rsidR="00E51194" w:rsidRPr="00F3762C" w:rsidRDefault="00E51194" w:rsidP="002821CF">
            <w:pPr>
              <w:spacing w:before="140" w:after="140"/>
              <w:rPr>
                <w:rFonts w:ascii="Times" w:eastAsia="Times New Roman" w:hAnsi="Times" w:cs="Calibri"/>
                <w:sz w:val="20"/>
                <w:szCs w:val="20"/>
                <w:lang w:eastAsia="pl-PL"/>
              </w:rPr>
            </w:pPr>
          </w:p>
        </w:tc>
        <w:tc>
          <w:tcPr>
            <w:tcW w:w="625" w:type="pct"/>
            <w:vMerge/>
            <w:shd w:val="clear" w:color="auto" w:fill="auto"/>
            <w:hideMark/>
          </w:tcPr>
          <w:p w14:paraId="30164C0D" w14:textId="77777777" w:rsidR="00E51194" w:rsidRPr="00F3762C" w:rsidRDefault="00E51194" w:rsidP="002821CF">
            <w:pPr>
              <w:spacing w:before="140" w:after="140"/>
              <w:rPr>
                <w:rFonts w:ascii="Times" w:eastAsia="Times New Roman" w:hAnsi="Times" w:cs="Calibri"/>
                <w:sz w:val="20"/>
                <w:szCs w:val="20"/>
                <w:lang w:eastAsia="pl-PL"/>
              </w:rPr>
            </w:pPr>
          </w:p>
        </w:tc>
        <w:tc>
          <w:tcPr>
            <w:tcW w:w="724" w:type="pct"/>
            <w:vMerge/>
            <w:shd w:val="clear" w:color="auto" w:fill="auto"/>
            <w:hideMark/>
          </w:tcPr>
          <w:p w14:paraId="62706E41" w14:textId="77777777" w:rsidR="00E51194" w:rsidRPr="00F3762C" w:rsidRDefault="00E51194" w:rsidP="002821CF">
            <w:pPr>
              <w:spacing w:before="140" w:after="140"/>
              <w:rPr>
                <w:rFonts w:ascii="Times" w:eastAsia="Times New Roman" w:hAnsi="Times" w:cs="Calibri"/>
                <w:sz w:val="20"/>
                <w:szCs w:val="20"/>
                <w:lang w:eastAsia="pl-PL"/>
              </w:rPr>
            </w:pPr>
          </w:p>
        </w:tc>
        <w:tc>
          <w:tcPr>
            <w:tcW w:w="692" w:type="pct"/>
            <w:shd w:val="clear" w:color="auto" w:fill="auto"/>
            <w:noWrap/>
            <w:hideMark/>
          </w:tcPr>
          <w:p w14:paraId="0E42A429"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Psychiczna</w:t>
            </w:r>
          </w:p>
        </w:tc>
        <w:tc>
          <w:tcPr>
            <w:tcW w:w="623" w:type="pct"/>
            <w:shd w:val="clear" w:color="auto" w:fill="auto"/>
            <w:noWrap/>
            <w:hideMark/>
          </w:tcPr>
          <w:p w14:paraId="2DA065A1"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7D6795D2"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507" w:type="pct"/>
            <w:shd w:val="clear" w:color="auto" w:fill="auto"/>
            <w:noWrap/>
            <w:hideMark/>
          </w:tcPr>
          <w:p w14:paraId="09EB8C4F" w14:textId="77777777"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w:t>
            </w:r>
          </w:p>
        </w:tc>
        <w:tc>
          <w:tcPr>
            <w:tcW w:w="338" w:type="pct"/>
            <w:vMerge/>
            <w:shd w:val="clear" w:color="auto" w:fill="auto"/>
            <w:hideMark/>
          </w:tcPr>
          <w:p w14:paraId="2C725F48" w14:textId="77777777" w:rsidR="00E51194" w:rsidRPr="00F3762C" w:rsidRDefault="00E51194" w:rsidP="002821CF">
            <w:pPr>
              <w:spacing w:before="140" w:after="140"/>
              <w:rPr>
                <w:rFonts w:ascii="Times" w:eastAsia="Times New Roman" w:hAnsi="Times" w:cs="Calibri"/>
                <w:sz w:val="20"/>
                <w:szCs w:val="20"/>
                <w:lang w:eastAsia="pl-PL"/>
              </w:rPr>
            </w:pPr>
          </w:p>
        </w:tc>
        <w:tc>
          <w:tcPr>
            <w:tcW w:w="419" w:type="pct"/>
            <w:vMerge/>
            <w:shd w:val="clear" w:color="auto" w:fill="auto"/>
            <w:hideMark/>
          </w:tcPr>
          <w:p w14:paraId="3ABE29EB" w14:textId="7777777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1EB84D2D" w14:textId="77777777" w:rsidTr="002821CF">
        <w:trPr>
          <w:trHeight w:val="458"/>
        </w:trPr>
        <w:tc>
          <w:tcPr>
            <w:tcW w:w="564" w:type="pct"/>
            <w:vMerge w:val="restart"/>
            <w:shd w:val="clear" w:color="auto" w:fill="auto"/>
            <w:noWrap/>
            <w:hideMark/>
          </w:tcPr>
          <w:p w14:paraId="37E68FD3" w14:textId="77777777" w:rsidR="00E51194"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Uzasadnienie</w:t>
            </w:r>
          </w:p>
        </w:tc>
        <w:tc>
          <w:tcPr>
            <w:tcW w:w="3679" w:type="pct"/>
            <w:gridSpan w:val="6"/>
            <w:vMerge w:val="restart"/>
            <w:shd w:val="clear" w:color="auto" w:fill="auto"/>
            <w:hideMark/>
          </w:tcPr>
          <w:p w14:paraId="23286E7E" w14:textId="7AB13C94" w:rsidR="00E51194" w:rsidRPr="00F3762C" w:rsidRDefault="00E51194" w:rsidP="002821CF">
            <w:pPr>
              <w:spacing w:before="140" w:after="140"/>
              <w:rPr>
                <w:rFonts w:ascii="Times" w:eastAsia="Times New Roman" w:hAnsi="Times" w:cs="Calibri"/>
                <w:sz w:val="20"/>
                <w:szCs w:val="20"/>
                <w:lang w:eastAsia="pl-PL"/>
              </w:rPr>
            </w:pPr>
            <w:r w:rsidRPr="00F3762C">
              <w:rPr>
                <w:rFonts w:ascii="Times" w:eastAsia="Times New Roman" w:hAnsi="Times" w:cs="Calibri"/>
                <w:sz w:val="20"/>
                <w:szCs w:val="20"/>
                <w:lang w:eastAsia="pl-PL"/>
              </w:rPr>
              <w:t> Max. 2000 znaków.</w:t>
            </w:r>
          </w:p>
        </w:tc>
        <w:tc>
          <w:tcPr>
            <w:tcW w:w="338" w:type="pct"/>
            <w:vMerge w:val="restart"/>
            <w:shd w:val="clear" w:color="auto" w:fill="auto"/>
            <w:hideMark/>
          </w:tcPr>
          <w:p w14:paraId="61238D45" w14:textId="6D6C80F6" w:rsidR="00D12870" w:rsidRPr="00F3762C" w:rsidRDefault="00E51194" w:rsidP="002821CF">
            <w:pPr>
              <w:spacing w:before="140" w:after="140"/>
              <w:rPr>
                <w:rFonts w:ascii="Times" w:eastAsia="Times New Roman" w:hAnsi="Times" w:cs="Calibri"/>
                <w:b/>
                <w:bCs/>
                <w:sz w:val="20"/>
                <w:szCs w:val="20"/>
                <w:lang w:eastAsia="pl-PL"/>
              </w:rPr>
            </w:pPr>
            <w:r w:rsidRPr="00F3762C">
              <w:rPr>
                <w:rFonts w:ascii="Times" w:eastAsia="Times New Roman" w:hAnsi="Times" w:cs="Calibri"/>
                <w:b/>
                <w:bCs/>
                <w:sz w:val="20"/>
                <w:szCs w:val="20"/>
                <w:lang w:eastAsia="pl-PL"/>
              </w:rPr>
              <w:t>Poziom potrzeby wsparcia</w:t>
            </w:r>
            <w:r w:rsidR="001D284A">
              <w:rPr>
                <w:rFonts w:ascii="Times" w:eastAsia="Times New Roman" w:hAnsi="Times" w:cs="Calibri"/>
                <w:b/>
                <w:bCs/>
                <w:sz w:val="20"/>
                <w:szCs w:val="20"/>
                <w:lang w:eastAsia="pl-PL"/>
              </w:rPr>
              <w:br/>
            </w:r>
            <w:r w:rsidR="00D12870" w:rsidRPr="00F3762C">
              <w:rPr>
                <w:rFonts w:ascii="Times" w:eastAsia="Times New Roman" w:hAnsi="Times" w:cs="Calibri"/>
                <w:b/>
                <w:bCs/>
                <w:sz w:val="20"/>
                <w:szCs w:val="20"/>
                <w:lang w:eastAsia="pl-PL"/>
              </w:rPr>
              <w:t>(suma)</w:t>
            </w:r>
          </w:p>
        </w:tc>
        <w:tc>
          <w:tcPr>
            <w:tcW w:w="419" w:type="pct"/>
            <w:vMerge w:val="restart"/>
            <w:shd w:val="clear" w:color="auto" w:fill="auto"/>
            <w:noWrap/>
            <w:hideMark/>
          </w:tcPr>
          <w:p w14:paraId="2BEF846E" w14:textId="4BD53EC7" w:rsidR="00E51194" w:rsidRPr="00F3762C" w:rsidRDefault="00E51194" w:rsidP="002821CF">
            <w:pPr>
              <w:spacing w:before="140" w:after="140"/>
              <w:rPr>
                <w:rFonts w:ascii="Times" w:eastAsia="Times New Roman" w:hAnsi="Times" w:cs="Calibri"/>
                <w:sz w:val="20"/>
                <w:szCs w:val="20"/>
                <w:lang w:eastAsia="pl-PL"/>
              </w:rPr>
            </w:pPr>
          </w:p>
        </w:tc>
      </w:tr>
      <w:tr w:rsidR="002A3A96" w:rsidRPr="00F3762C" w14:paraId="2C38DDFB" w14:textId="77777777" w:rsidTr="002821CF">
        <w:trPr>
          <w:trHeight w:val="567"/>
        </w:trPr>
        <w:tc>
          <w:tcPr>
            <w:tcW w:w="564" w:type="pct"/>
            <w:vMerge/>
            <w:shd w:val="clear" w:color="auto" w:fill="auto"/>
            <w:hideMark/>
          </w:tcPr>
          <w:p w14:paraId="1F756954" w14:textId="77777777" w:rsidR="00E51194" w:rsidRPr="00F3762C" w:rsidRDefault="00E51194" w:rsidP="002821CF">
            <w:pPr>
              <w:spacing w:before="140" w:after="140"/>
              <w:rPr>
                <w:rFonts w:ascii="Times" w:eastAsia="Times New Roman" w:hAnsi="Times" w:cs="Calibri"/>
                <w:sz w:val="20"/>
                <w:szCs w:val="20"/>
                <w:lang w:eastAsia="pl-PL"/>
              </w:rPr>
            </w:pPr>
          </w:p>
        </w:tc>
        <w:tc>
          <w:tcPr>
            <w:tcW w:w="3679" w:type="pct"/>
            <w:gridSpan w:val="6"/>
            <w:vMerge/>
            <w:shd w:val="clear" w:color="auto" w:fill="auto"/>
            <w:hideMark/>
          </w:tcPr>
          <w:p w14:paraId="765674E8" w14:textId="77777777" w:rsidR="00E51194" w:rsidRPr="00F3762C" w:rsidRDefault="00E51194" w:rsidP="002821CF">
            <w:pPr>
              <w:spacing w:before="140" w:after="140"/>
              <w:rPr>
                <w:rFonts w:ascii="Times" w:eastAsia="Times New Roman" w:hAnsi="Times" w:cs="Calibri"/>
                <w:sz w:val="20"/>
                <w:szCs w:val="20"/>
                <w:lang w:eastAsia="pl-PL"/>
              </w:rPr>
            </w:pPr>
          </w:p>
        </w:tc>
        <w:tc>
          <w:tcPr>
            <w:tcW w:w="338" w:type="pct"/>
            <w:vMerge/>
            <w:shd w:val="clear" w:color="auto" w:fill="auto"/>
            <w:hideMark/>
          </w:tcPr>
          <w:p w14:paraId="6DCFEDBA" w14:textId="77777777" w:rsidR="00E51194" w:rsidRPr="00F3762C" w:rsidRDefault="00E51194" w:rsidP="002821CF">
            <w:pPr>
              <w:spacing w:before="140" w:after="140"/>
              <w:rPr>
                <w:rFonts w:ascii="Times" w:eastAsia="Times New Roman" w:hAnsi="Times" w:cs="Calibri"/>
                <w:b/>
                <w:bCs/>
                <w:sz w:val="20"/>
                <w:szCs w:val="20"/>
                <w:lang w:eastAsia="pl-PL"/>
              </w:rPr>
            </w:pPr>
          </w:p>
        </w:tc>
        <w:tc>
          <w:tcPr>
            <w:tcW w:w="419" w:type="pct"/>
            <w:vMerge/>
            <w:shd w:val="clear" w:color="auto" w:fill="auto"/>
            <w:hideMark/>
          </w:tcPr>
          <w:p w14:paraId="5CDFE5BD" w14:textId="77777777" w:rsidR="00E51194" w:rsidRPr="00F3762C" w:rsidRDefault="00E51194" w:rsidP="002821CF">
            <w:pPr>
              <w:spacing w:before="140" w:after="140"/>
              <w:rPr>
                <w:rFonts w:ascii="Times" w:eastAsia="Times New Roman" w:hAnsi="Times" w:cs="Calibri"/>
                <w:b/>
                <w:bCs/>
                <w:sz w:val="20"/>
                <w:szCs w:val="20"/>
                <w:lang w:eastAsia="pl-PL"/>
              </w:rPr>
            </w:pPr>
          </w:p>
        </w:tc>
      </w:tr>
      <w:tr w:rsidR="002A3A96" w:rsidRPr="00F3762C" w14:paraId="6686F538" w14:textId="77777777" w:rsidTr="002821CF">
        <w:trPr>
          <w:trHeight w:val="567"/>
        </w:trPr>
        <w:tc>
          <w:tcPr>
            <w:tcW w:w="564" w:type="pct"/>
            <w:vMerge/>
            <w:shd w:val="clear" w:color="auto" w:fill="auto"/>
            <w:hideMark/>
          </w:tcPr>
          <w:p w14:paraId="1CA89DDC" w14:textId="77777777" w:rsidR="00E51194" w:rsidRPr="00F3762C" w:rsidRDefault="00E51194" w:rsidP="002821CF">
            <w:pPr>
              <w:spacing w:before="140" w:after="140"/>
              <w:rPr>
                <w:rFonts w:ascii="Times" w:eastAsia="Times New Roman" w:hAnsi="Times" w:cs="Calibri"/>
                <w:sz w:val="20"/>
                <w:szCs w:val="20"/>
                <w:lang w:eastAsia="pl-PL"/>
              </w:rPr>
            </w:pPr>
          </w:p>
        </w:tc>
        <w:tc>
          <w:tcPr>
            <w:tcW w:w="3679" w:type="pct"/>
            <w:gridSpan w:val="6"/>
            <w:vMerge/>
            <w:shd w:val="clear" w:color="auto" w:fill="auto"/>
            <w:hideMark/>
          </w:tcPr>
          <w:p w14:paraId="0BBCB2D4" w14:textId="77777777" w:rsidR="00E51194" w:rsidRPr="00F3762C" w:rsidRDefault="00E51194" w:rsidP="002821CF">
            <w:pPr>
              <w:spacing w:before="140" w:after="140"/>
              <w:rPr>
                <w:rFonts w:ascii="Times" w:eastAsia="Times New Roman" w:hAnsi="Times" w:cs="Calibri"/>
                <w:sz w:val="20"/>
                <w:szCs w:val="20"/>
                <w:lang w:eastAsia="pl-PL"/>
              </w:rPr>
            </w:pPr>
          </w:p>
        </w:tc>
        <w:tc>
          <w:tcPr>
            <w:tcW w:w="338" w:type="pct"/>
            <w:vMerge/>
            <w:shd w:val="clear" w:color="auto" w:fill="auto"/>
            <w:hideMark/>
          </w:tcPr>
          <w:p w14:paraId="61252171" w14:textId="77777777" w:rsidR="00E51194" w:rsidRPr="00F3762C" w:rsidRDefault="00E51194" w:rsidP="002821CF">
            <w:pPr>
              <w:spacing w:before="140" w:after="140"/>
              <w:rPr>
                <w:rFonts w:ascii="Times" w:eastAsia="Times New Roman" w:hAnsi="Times" w:cs="Calibri"/>
                <w:b/>
                <w:bCs/>
                <w:sz w:val="20"/>
                <w:szCs w:val="20"/>
                <w:lang w:eastAsia="pl-PL"/>
              </w:rPr>
            </w:pPr>
          </w:p>
        </w:tc>
        <w:tc>
          <w:tcPr>
            <w:tcW w:w="419" w:type="pct"/>
            <w:vMerge/>
            <w:shd w:val="clear" w:color="auto" w:fill="auto"/>
            <w:hideMark/>
          </w:tcPr>
          <w:p w14:paraId="6880CF41" w14:textId="77777777" w:rsidR="00E51194" w:rsidRPr="00F3762C" w:rsidRDefault="00E51194" w:rsidP="002821CF">
            <w:pPr>
              <w:spacing w:before="140" w:after="140"/>
              <w:rPr>
                <w:rFonts w:ascii="Times" w:eastAsia="Times New Roman" w:hAnsi="Times" w:cs="Calibri"/>
                <w:b/>
                <w:bCs/>
                <w:sz w:val="20"/>
                <w:szCs w:val="20"/>
                <w:lang w:eastAsia="pl-PL"/>
              </w:rPr>
            </w:pPr>
          </w:p>
        </w:tc>
      </w:tr>
      <w:tr w:rsidR="002A3A96" w:rsidRPr="00F3762C" w14:paraId="1BA58D4A" w14:textId="77777777" w:rsidTr="002821CF">
        <w:trPr>
          <w:trHeight w:val="567"/>
        </w:trPr>
        <w:tc>
          <w:tcPr>
            <w:tcW w:w="564" w:type="pct"/>
            <w:vMerge/>
            <w:shd w:val="clear" w:color="auto" w:fill="auto"/>
            <w:hideMark/>
          </w:tcPr>
          <w:p w14:paraId="627A6266" w14:textId="77777777" w:rsidR="00E51194" w:rsidRPr="00F3762C" w:rsidRDefault="00E51194" w:rsidP="002821CF">
            <w:pPr>
              <w:spacing w:before="140" w:after="140"/>
              <w:rPr>
                <w:rFonts w:ascii="Times" w:eastAsia="Times New Roman" w:hAnsi="Times" w:cs="Calibri"/>
                <w:sz w:val="20"/>
                <w:szCs w:val="20"/>
                <w:lang w:eastAsia="pl-PL"/>
              </w:rPr>
            </w:pPr>
          </w:p>
        </w:tc>
        <w:tc>
          <w:tcPr>
            <w:tcW w:w="3679" w:type="pct"/>
            <w:gridSpan w:val="6"/>
            <w:vMerge/>
            <w:shd w:val="clear" w:color="auto" w:fill="auto"/>
            <w:hideMark/>
          </w:tcPr>
          <w:p w14:paraId="0C1DC2F7" w14:textId="77777777" w:rsidR="00E51194" w:rsidRPr="00F3762C" w:rsidRDefault="00E51194" w:rsidP="002821CF">
            <w:pPr>
              <w:spacing w:before="140" w:after="140"/>
              <w:rPr>
                <w:rFonts w:ascii="Times" w:eastAsia="Times New Roman" w:hAnsi="Times" w:cs="Calibri"/>
                <w:sz w:val="20"/>
                <w:szCs w:val="20"/>
                <w:lang w:eastAsia="pl-PL"/>
              </w:rPr>
            </w:pPr>
          </w:p>
        </w:tc>
        <w:tc>
          <w:tcPr>
            <w:tcW w:w="338" w:type="pct"/>
            <w:vMerge/>
            <w:shd w:val="clear" w:color="auto" w:fill="auto"/>
            <w:hideMark/>
          </w:tcPr>
          <w:p w14:paraId="6CCD4463" w14:textId="77777777" w:rsidR="00E51194" w:rsidRPr="00F3762C" w:rsidRDefault="00E51194" w:rsidP="002821CF">
            <w:pPr>
              <w:spacing w:before="140" w:after="140"/>
              <w:rPr>
                <w:rFonts w:ascii="Times" w:eastAsia="Times New Roman" w:hAnsi="Times" w:cs="Calibri"/>
                <w:b/>
                <w:bCs/>
                <w:sz w:val="20"/>
                <w:szCs w:val="20"/>
                <w:lang w:eastAsia="pl-PL"/>
              </w:rPr>
            </w:pPr>
          </w:p>
        </w:tc>
        <w:tc>
          <w:tcPr>
            <w:tcW w:w="419" w:type="pct"/>
            <w:vMerge/>
            <w:shd w:val="clear" w:color="auto" w:fill="auto"/>
            <w:hideMark/>
          </w:tcPr>
          <w:p w14:paraId="19C56ED2" w14:textId="77777777" w:rsidR="00E51194" w:rsidRPr="00F3762C" w:rsidRDefault="00E51194" w:rsidP="002821CF">
            <w:pPr>
              <w:spacing w:before="140" w:after="140"/>
              <w:rPr>
                <w:rFonts w:ascii="Times" w:eastAsia="Times New Roman" w:hAnsi="Times" w:cs="Calibri"/>
                <w:b/>
                <w:bCs/>
                <w:sz w:val="20"/>
                <w:szCs w:val="20"/>
                <w:lang w:eastAsia="pl-PL"/>
              </w:rPr>
            </w:pPr>
          </w:p>
        </w:tc>
      </w:tr>
    </w:tbl>
    <w:p w14:paraId="1B6C56BE" w14:textId="77777777" w:rsidR="00877421" w:rsidRPr="00F3762C" w:rsidRDefault="00877421" w:rsidP="001B7DBE">
      <w:pPr>
        <w:spacing w:before="140" w:after="140"/>
        <w:rPr>
          <w:rFonts w:ascii="Times" w:hAnsi="Times"/>
          <w:sz w:val="20"/>
          <w:szCs w:val="20"/>
        </w:rPr>
      </w:pPr>
    </w:p>
    <w:sectPr w:rsidR="00877421" w:rsidRPr="00F3762C" w:rsidSect="001B7DBE">
      <w:footerReference w:type="default" r:id="rId6"/>
      <w:pgSz w:w="16838" w:h="11906" w:orient="landscape"/>
      <w:pgMar w:top="720" w:right="720" w:bottom="720" w:left="720"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6057" w14:textId="77777777" w:rsidR="00096D9D" w:rsidRDefault="00096D9D" w:rsidP="00BB37C3">
      <w:pPr>
        <w:spacing w:before="0" w:after="0" w:line="240" w:lineRule="auto"/>
      </w:pPr>
      <w:r>
        <w:separator/>
      </w:r>
    </w:p>
  </w:endnote>
  <w:endnote w:type="continuationSeparator" w:id="0">
    <w:p w14:paraId="044ACED0" w14:textId="77777777" w:rsidR="00096D9D" w:rsidRDefault="00096D9D" w:rsidP="00BB37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EE"/>
    <w:family w:val="swiss"/>
    <w:pitch w:val="variable"/>
    <w:sig w:usb0="A00000AF" w:usb1="5000604B" w:usb2="00000000" w:usb3="00000000" w:csb0="00000093"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07294"/>
      <w:docPartObj>
        <w:docPartGallery w:val="Page Numbers (Bottom of Page)"/>
        <w:docPartUnique/>
      </w:docPartObj>
    </w:sdtPr>
    <w:sdtContent>
      <w:p w14:paraId="7AB49CDE" w14:textId="4FF3206A" w:rsidR="00BB37C3" w:rsidRDefault="00BB37C3">
        <w:pPr>
          <w:pStyle w:val="Stopka"/>
          <w:jc w:val="right"/>
        </w:pPr>
        <w:r>
          <w:fldChar w:fldCharType="begin"/>
        </w:r>
        <w:r>
          <w:instrText>PAGE   \* MERGEFORMAT</w:instrText>
        </w:r>
        <w:r>
          <w:fldChar w:fldCharType="separate"/>
        </w:r>
        <w:r w:rsidR="0015051A">
          <w:rPr>
            <w:noProof/>
          </w:rPr>
          <w:t>6</w:t>
        </w:r>
        <w:r>
          <w:fldChar w:fldCharType="end"/>
        </w:r>
      </w:p>
    </w:sdtContent>
  </w:sdt>
  <w:p w14:paraId="33D51798" w14:textId="77777777" w:rsidR="00BB37C3" w:rsidRDefault="00BB37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7EFF" w14:textId="77777777" w:rsidR="00096D9D" w:rsidRDefault="00096D9D" w:rsidP="00BB37C3">
      <w:pPr>
        <w:spacing w:before="0" w:after="0" w:line="240" w:lineRule="auto"/>
      </w:pPr>
      <w:r>
        <w:separator/>
      </w:r>
    </w:p>
  </w:footnote>
  <w:footnote w:type="continuationSeparator" w:id="0">
    <w:p w14:paraId="3D8D09F4" w14:textId="77777777" w:rsidR="00096D9D" w:rsidRDefault="00096D9D" w:rsidP="00BB37C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pNrFnt" w:val="0"/>
    <w:docVar w:name="TmpNrPic" w:val="0"/>
    <w:docVar w:name="TmpNrTab" w:val="0"/>
  </w:docVars>
  <w:rsids>
    <w:rsidRoot w:val="001B7DBE"/>
    <w:rsid w:val="00054743"/>
    <w:rsid w:val="00081ED7"/>
    <w:rsid w:val="00096D9D"/>
    <w:rsid w:val="00112B41"/>
    <w:rsid w:val="00140D59"/>
    <w:rsid w:val="0015051A"/>
    <w:rsid w:val="00152D5C"/>
    <w:rsid w:val="00187647"/>
    <w:rsid w:val="001A5ED6"/>
    <w:rsid w:val="001B65E8"/>
    <w:rsid w:val="001B7DBE"/>
    <w:rsid w:val="001C1C57"/>
    <w:rsid w:val="001D284A"/>
    <w:rsid w:val="0020327D"/>
    <w:rsid w:val="002821CF"/>
    <w:rsid w:val="00292189"/>
    <w:rsid w:val="002A3A96"/>
    <w:rsid w:val="002B0581"/>
    <w:rsid w:val="002C269B"/>
    <w:rsid w:val="002D354F"/>
    <w:rsid w:val="002F3D40"/>
    <w:rsid w:val="002F3E9D"/>
    <w:rsid w:val="00303A15"/>
    <w:rsid w:val="00331C84"/>
    <w:rsid w:val="0035419A"/>
    <w:rsid w:val="00382B0F"/>
    <w:rsid w:val="003C2E72"/>
    <w:rsid w:val="003C4070"/>
    <w:rsid w:val="003D2733"/>
    <w:rsid w:val="003D4C64"/>
    <w:rsid w:val="0040059A"/>
    <w:rsid w:val="004163B3"/>
    <w:rsid w:val="004562B4"/>
    <w:rsid w:val="004B124B"/>
    <w:rsid w:val="004D36DE"/>
    <w:rsid w:val="00520D7E"/>
    <w:rsid w:val="00574C67"/>
    <w:rsid w:val="005B0A3B"/>
    <w:rsid w:val="00603CA2"/>
    <w:rsid w:val="00613D05"/>
    <w:rsid w:val="00633F6E"/>
    <w:rsid w:val="006520DB"/>
    <w:rsid w:val="006678EB"/>
    <w:rsid w:val="00695A0E"/>
    <w:rsid w:val="006E50DE"/>
    <w:rsid w:val="0071017D"/>
    <w:rsid w:val="007470F5"/>
    <w:rsid w:val="0076137B"/>
    <w:rsid w:val="0076258A"/>
    <w:rsid w:val="00764194"/>
    <w:rsid w:val="00765181"/>
    <w:rsid w:val="007857FB"/>
    <w:rsid w:val="00791116"/>
    <w:rsid w:val="00797349"/>
    <w:rsid w:val="007B5F90"/>
    <w:rsid w:val="007E29AD"/>
    <w:rsid w:val="0080005D"/>
    <w:rsid w:val="00804ADC"/>
    <w:rsid w:val="00877421"/>
    <w:rsid w:val="00877D1F"/>
    <w:rsid w:val="008E0C86"/>
    <w:rsid w:val="00924E15"/>
    <w:rsid w:val="0097143E"/>
    <w:rsid w:val="009870EC"/>
    <w:rsid w:val="00993B85"/>
    <w:rsid w:val="009B1A66"/>
    <w:rsid w:val="00A62055"/>
    <w:rsid w:val="00B00D98"/>
    <w:rsid w:val="00B047D2"/>
    <w:rsid w:val="00B33A25"/>
    <w:rsid w:val="00BB37C3"/>
    <w:rsid w:val="00BB7A18"/>
    <w:rsid w:val="00BF0CBF"/>
    <w:rsid w:val="00BF6DAA"/>
    <w:rsid w:val="00C44021"/>
    <w:rsid w:val="00C47ED8"/>
    <w:rsid w:val="00C574AF"/>
    <w:rsid w:val="00CD4576"/>
    <w:rsid w:val="00D12870"/>
    <w:rsid w:val="00D4711B"/>
    <w:rsid w:val="00D713E4"/>
    <w:rsid w:val="00DD23BC"/>
    <w:rsid w:val="00E00FFC"/>
    <w:rsid w:val="00E51194"/>
    <w:rsid w:val="00E61526"/>
    <w:rsid w:val="00E624D8"/>
    <w:rsid w:val="00EA09F9"/>
    <w:rsid w:val="00EB3683"/>
    <w:rsid w:val="00EC5C7C"/>
    <w:rsid w:val="00ED1CD7"/>
    <w:rsid w:val="00F23C1D"/>
    <w:rsid w:val="00F3762C"/>
    <w:rsid w:val="00F47FF2"/>
    <w:rsid w:val="00F5334A"/>
    <w:rsid w:val="00F56689"/>
    <w:rsid w:val="00F56AA6"/>
    <w:rsid w:val="00F91F3D"/>
    <w:rsid w:val="00FB2C23"/>
    <w:rsid w:val="00FD45E6"/>
    <w:rsid w:val="00FE1E88"/>
    <w:rsid w:val="00FF7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6EC5"/>
  <w15:chartTrackingRefBased/>
  <w15:docId w15:val="{6ED5CA47-A473-4D96-891E-AAF3B9D3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20" w:after="240" w:line="300" w:lineRule="auto"/>
    </w:pPr>
    <w:rPr>
      <w:rFonts w:ascii="Arial" w:hAnsi="Arial" w:cs="Arial"/>
      <w:sz w:val="24"/>
    </w:rPr>
  </w:style>
  <w:style w:type="paragraph" w:styleId="Nagwek1">
    <w:name w:val="heading 1"/>
    <w:basedOn w:val="Normalny"/>
    <w:next w:val="Normalny"/>
    <w:link w:val="Nagwek1Znak"/>
    <w:uiPriority w:val="9"/>
    <w:qFormat/>
    <w:rsid w:val="001B7DBE"/>
    <w:pPr>
      <w:keepNext/>
      <w:keepLines/>
      <w:widowControl w:val="0"/>
      <w:spacing w:before="480"/>
      <w:outlineLvl w:val="0"/>
    </w:pPr>
    <w:rPr>
      <w:rFonts w:eastAsiaTheme="majorEastAsia"/>
      <w:b/>
      <w:sz w:val="44"/>
      <w:szCs w:val="32"/>
    </w:rPr>
  </w:style>
  <w:style w:type="paragraph" w:styleId="Nagwek2">
    <w:name w:val="heading 2"/>
    <w:basedOn w:val="Normalny"/>
    <w:next w:val="Normalny"/>
    <w:link w:val="Nagwek2Znak"/>
    <w:uiPriority w:val="9"/>
    <w:semiHidden/>
    <w:unhideWhenUsed/>
    <w:qFormat/>
    <w:rsid w:val="001B7DBE"/>
    <w:pPr>
      <w:keepNext/>
      <w:keepLines/>
      <w:spacing w:before="40" w:after="0"/>
      <w:outlineLvl w:val="1"/>
    </w:pPr>
    <w:rPr>
      <w:rFonts w:eastAsiaTheme="majorEastAsia"/>
      <w:b/>
      <w:sz w:val="36"/>
      <w:szCs w:val="26"/>
    </w:rPr>
  </w:style>
  <w:style w:type="paragraph" w:styleId="Nagwek3">
    <w:name w:val="heading 3"/>
    <w:basedOn w:val="Normalny"/>
    <w:next w:val="Normalny"/>
    <w:link w:val="Nagwek3Znak"/>
    <w:uiPriority w:val="9"/>
    <w:semiHidden/>
    <w:unhideWhenUsed/>
    <w:qFormat/>
    <w:rsid w:val="001B7DBE"/>
    <w:pPr>
      <w:keepNext/>
      <w:keepLines/>
      <w:spacing w:before="40" w:after="0"/>
      <w:outlineLvl w:val="2"/>
    </w:pPr>
    <w:rPr>
      <w:rFonts w:eastAsiaTheme="majorEastAsia"/>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B7DBE"/>
    <w:rPr>
      <w:color w:val="0563C1"/>
      <w:u w:val="single"/>
    </w:rPr>
  </w:style>
  <w:style w:type="character" w:styleId="UyteHipercze">
    <w:name w:val="FollowedHyperlink"/>
    <w:basedOn w:val="Domylnaczcionkaakapitu"/>
    <w:uiPriority w:val="99"/>
    <w:semiHidden/>
    <w:unhideWhenUsed/>
    <w:rsid w:val="001B7DBE"/>
    <w:rPr>
      <w:color w:val="954F72"/>
      <w:u w:val="single"/>
    </w:rPr>
  </w:style>
  <w:style w:type="paragraph" w:customStyle="1" w:styleId="msonormal0">
    <w:name w:val="msonormal"/>
    <w:basedOn w:val="Normalny"/>
    <w:rsid w:val="001B7DBE"/>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font5">
    <w:name w:val="font5"/>
    <w:basedOn w:val="Normalny"/>
    <w:rsid w:val="001B7DBE"/>
    <w:pPr>
      <w:spacing w:before="100" w:beforeAutospacing="1" w:after="100" w:afterAutospacing="1" w:line="240" w:lineRule="auto"/>
    </w:pPr>
    <w:rPr>
      <w:rFonts w:ascii="Lato" w:eastAsia="Times New Roman" w:hAnsi="Lato" w:cs="Times New Roman"/>
      <w:sz w:val="20"/>
      <w:szCs w:val="20"/>
      <w:lang w:eastAsia="pl-PL"/>
    </w:rPr>
  </w:style>
  <w:style w:type="paragraph" w:customStyle="1" w:styleId="font6">
    <w:name w:val="font6"/>
    <w:basedOn w:val="Normalny"/>
    <w:rsid w:val="001B7DBE"/>
    <w:pPr>
      <w:spacing w:before="100" w:beforeAutospacing="1" w:after="100" w:afterAutospacing="1" w:line="240" w:lineRule="auto"/>
    </w:pPr>
    <w:rPr>
      <w:rFonts w:ascii="Lato" w:eastAsia="Times New Roman" w:hAnsi="Lato" w:cs="Times New Roman"/>
      <w:b/>
      <w:bCs/>
      <w:sz w:val="20"/>
      <w:szCs w:val="20"/>
      <w:lang w:eastAsia="pl-PL"/>
    </w:rPr>
  </w:style>
  <w:style w:type="paragraph" w:customStyle="1" w:styleId="font7">
    <w:name w:val="font7"/>
    <w:basedOn w:val="Normalny"/>
    <w:rsid w:val="001B7DBE"/>
    <w:pPr>
      <w:spacing w:before="100" w:beforeAutospacing="1" w:after="100" w:afterAutospacing="1" w:line="240" w:lineRule="auto"/>
    </w:pPr>
    <w:rPr>
      <w:rFonts w:ascii="Lato" w:eastAsia="Times New Roman" w:hAnsi="Lato" w:cs="Times New Roman"/>
      <w:color w:val="FF0000"/>
      <w:sz w:val="20"/>
      <w:szCs w:val="20"/>
      <w:lang w:eastAsia="pl-PL"/>
    </w:rPr>
  </w:style>
  <w:style w:type="paragraph" w:customStyle="1" w:styleId="font8">
    <w:name w:val="font8"/>
    <w:basedOn w:val="Normalny"/>
    <w:rsid w:val="001B7DBE"/>
    <w:pPr>
      <w:spacing w:before="100" w:beforeAutospacing="1" w:after="100" w:afterAutospacing="1" w:line="240" w:lineRule="auto"/>
    </w:pPr>
    <w:rPr>
      <w:rFonts w:ascii="Lato" w:eastAsia="Times New Roman" w:hAnsi="Lato" w:cs="Times New Roman"/>
      <w:color w:val="FF0000"/>
      <w:sz w:val="20"/>
      <w:szCs w:val="20"/>
      <w:lang w:eastAsia="pl-PL"/>
    </w:rPr>
  </w:style>
  <w:style w:type="paragraph" w:customStyle="1" w:styleId="font9">
    <w:name w:val="font9"/>
    <w:basedOn w:val="Normalny"/>
    <w:rsid w:val="001B7DBE"/>
    <w:pPr>
      <w:spacing w:before="100" w:beforeAutospacing="1" w:after="100" w:afterAutospacing="1" w:line="240" w:lineRule="auto"/>
    </w:pPr>
    <w:rPr>
      <w:rFonts w:ascii="Lato" w:eastAsia="Times New Roman" w:hAnsi="Lato" w:cs="Times New Roman"/>
      <w:color w:val="FF0000"/>
      <w:sz w:val="20"/>
      <w:szCs w:val="20"/>
      <w:lang w:eastAsia="pl-PL"/>
    </w:rPr>
  </w:style>
  <w:style w:type="paragraph" w:customStyle="1" w:styleId="xl65">
    <w:name w:val="xl65"/>
    <w:basedOn w:val="Normalny"/>
    <w:rsid w:val="001B7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ato" w:eastAsia="Times New Roman" w:hAnsi="Lato" w:cs="Times New Roman"/>
      <w:sz w:val="20"/>
      <w:szCs w:val="20"/>
      <w:lang w:eastAsia="pl-PL"/>
    </w:rPr>
  </w:style>
  <w:style w:type="paragraph" w:customStyle="1" w:styleId="xl66">
    <w:name w:val="xl66"/>
    <w:basedOn w:val="Normalny"/>
    <w:rsid w:val="001B7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67">
    <w:name w:val="xl67"/>
    <w:basedOn w:val="Normalny"/>
    <w:rsid w:val="001B7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68">
    <w:name w:val="xl68"/>
    <w:basedOn w:val="Normalny"/>
    <w:rsid w:val="001B7DB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69">
    <w:name w:val="xl69"/>
    <w:basedOn w:val="Normalny"/>
    <w:rsid w:val="001B7DB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70">
    <w:name w:val="xl70"/>
    <w:basedOn w:val="Normalny"/>
    <w:rsid w:val="001B7DBE"/>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71">
    <w:name w:val="xl71"/>
    <w:basedOn w:val="Normalny"/>
    <w:rsid w:val="001B7DB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72">
    <w:name w:val="xl72"/>
    <w:basedOn w:val="Normalny"/>
    <w:rsid w:val="001B7DB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73">
    <w:name w:val="xl73"/>
    <w:basedOn w:val="Normalny"/>
    <w:rsid w:val="001B7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Cs w:val="24"/>
      <w:lang w:eastAsia="pl-PL"/>
    </w:rPr>
  </w:style>
  <w:style w:type="paragraph" w:customStyle="1" w:styleId="xl74">
    <w:name w:val="xl74"/>
    <w:basedOn w:val="Normalny"/>
    <w:rsid w:val="001B7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75">
    <w:name w:val="xl75"/>
    <w:basedOn w:val="Normalny"/>
    <w:rsid w:val="001B7D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ato" w:eastAsia="Times New Roman" w:hAnsi="Lato" w:cs="Times New Roman"/>
      <w:sz w:val="20"/>
      <w:szCs w:val="20"/>
      <w:lang w:eastAsia="pl-PL"/>
    </w:rPr>
  </w:style>
  <w:style w:type="paragraph" w:customStyle="1" w:styleId="xl76">
    <w:name w:val="xl76"/>
    <w:basedOn w:val="Normalny"/>
    <w:rsid w:val="001B7D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Cs w:val="24"/>
      <w:lang w:eastAsia="pl-PL"/>
    </w:rPr>
  </w:style>
  <w:style w:type="paragraph" w:customStyle="1" w:styleId="xl77">
    <w:name w:val="xl77"/>
    <w:basedOn w:val="Normalny"/>
    <w:rsid w:val="001B7DBE"/>
    <w:pPr>
      <w:pBdr>
        <w:left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Cs w:val="24"/>
      <w:lang w:eastAsia="pl-PL"/>
    </w:rPr>
  </w:style>
  <w:style w:type="paragraph" w:customStyle="1" w:styleId="xl78">
    <w:name w:val="xl78"/>
    <w:basedOn w:val="Normalny"/>
    <w:rsid w:val="001B7D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ato" w:eastAsia="Times New Roman" w:hAnsi="Lato" w:cs="Times New Roman"/>
      <w:szCs w:val="24"/>
      <w:lang w:eastAsia="pl-PL"/>
    </w:rPr>
  </w:style>
  <w:style w:type="paragraph" w:customStyle="1" w:styleId="xl79">
    <w:name w:val="xl79"/>
    <w:basedOn w:val="Normalny"/>
    <w:rsid w:val="001B7DB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0">
    <w:name w:val="xl80"/>
    <w:basedOn w:val="Normalny"/>
    <w:rsid w:val="001B7DB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1">
    <w:name w:val="xl81"/>
    <w:basedOn w:val="Normalny"/>
    <w:rsid w:val="001B7DBE"/>
    <w:pPr>
      <w:pBdr>
        <w:top w:val="single" w:sz="4" w:space="0" w:color="auto"/>
        <w:lef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2">
    <w:name w:val="xl82"/>
    <w:basedOn w:val="Normalny"/>
    <w:rsid w:val="001B7DBE"/>
    <w:pPr>
      <w:pBdr>
        <w:top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3">
    <w:name w:val="xl83"/>
    <w:basedOn w:val="Normalny"/>
    <w:rsid w:val="001B7DBE"/>
    <w:pPr>
      <w:pBdr>
        <w:top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4">
    <w:name w:val="xl84"/>
    <w:basedOn w:val="Normalny"/>
    <w:rsid w:val="001B7DBE"/>
    <w:pPr>
      <w:pBdr>
        <w:lef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5">
    <w:name w:val="xl85"/>
    <w:basedOn w:val="Normalny"/>
    <w:rsid w:val="001B7DBE"/>
    <w:pP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6">
    <w:name w:val="xl86"/>
    <w:basedOn w:val="Normalny"/>
    <w:rsid w:val="001B7DBE"/>
    <w:pPr>
      <w:pBdr>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7">
    <w:name w:val="xl87"/>
    <w:basedOn w:val="Normalny"/>
    <w:rsid w:val="001B7DBE"/>
    <w:pPr>
      <w:pBdr>
        <w:left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8">
    <w:name w:val="xl88"/>
    <w:basedOn w:val="Normalny"/>
    <w:rsid w:val="001B7DBE"/>
    <w:pPr>
      <w:pBdr>
        <w:bottom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89">
    <w:name w:val="xl89"/>
    <w:basedOn w:val="Normalny"/>
    <w:rsid w:val="001B7DBE"/>
    <w:pPr>
      <w:pBdr>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90">
    <w:name w:val="xl90"/>
    <w:basedOn w:val="Normalny"/>
    <w:rsid w:val="001B7DBE"/>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91">
    <w:name w:val="xl91"/>
    <w:basedOn w:val="Normalny"/>
    <w:rsid w:val="001B7DBE"/>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92">
    <w:name w:val="xl92"/>
    <w:basedOn w:val="Normalny"/>
    <w:rsid w:val="001B7DBE"/>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93">
    <w:name w:val="xl93"/>
    <w:basedOn w:val="Normalny"/>
    <w:rsid w:val="001B7DBE"/>
    <w:pPr>
      <w:pBdr>
        <w:top w:val="single" w:sz="4" w:space="0" w:color="auto"/>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94">
    <w:name w:val="xl94"/>
    <w:basedOn w:val="Normalny"/>
    <w:rsid w:val="001B7DBE"/>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95">
    <w:name w:val="xl95"/>
    <w:basedOn w:val="Normalny"/>
    <w:rsid w:val="001B7DBE"/>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Lato" w:eastAsia="Times New Roman" w:hAnsi="Lato" w:cs="Times New Roman"/>
      <w:b/>
      <w:bCs/>
      <w:sz w:val="20"/>
      <w:szCs w:val="20"/>
      <w:lang w:eastAsia="pl-PL"/>
    </w:rPr>
  </w:style>
  <w:style w:type="paragraph" w:customStyle="1" w:styleId="xl96">
    <w:name w:val="xl96"/>
    <w:basedOn w:val="Normalny"/>
    <w:rsid w:val="001B7DB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97">
    <w:name w:val="xl97"/>
    <w:basedOn w:val="Normalny"/>
    <w:rsid w:val="001B7DB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98">
    <w:name w:val="xl98"/>
    <w:basedOn w:val="Normalny"/>
    <w:rsid w:val="001B7DBE"/>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Lato" w:eastAsia="Times New Roman" w:hAnsi="Lato" w:cs="Times New Roman"/>
      <w:sz w:val="20"/>
      <w:szCs w:val="20"/>
      <w:lang w:eastAsia="pl-PL"/>
    </w:rPr>
  </w:style>
  <w:style w:type="paragraph" w:customStyle="1" w:styleId="xl99">
    <w:name w:val="xl99"/>
    <w:basedOn w:val="Normalny"/>
    <w:rsid w:val="001B7DB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Lato" w:eastAsia="Times New Roman" w:hAnsi="Lato" w:cs="Times New Roman"/>
      <w:sz w:val="20"/>
      <w:szCs w:val="20"/>
      <w:lang w:eastAsia="pl-PL"/>
    </w:rPr>
  </w:style>
  <w:style w:type="paragraph" w:customStyle="1" w:styleId="xl100">
    <w:name w:val="xl100"/>
    <w:basedOn w:val="Normalny"/>
    <w:rsid w:val="001B7DBE"/>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ascii="Lato" w:eastAsia="Times New Roman" w:hAnsi="Lato" w:cs="Times New Roman"/>
      <w:sz w:val="20"/>
      <w:szCs w:val="20"/>
      <w:lang w:eastAsia="pl-PL"/>
    </w:rPr>
  </w:style>
  <w:style w:type="character" w:customStyle="1" w:styleId="Nagwek1Znak">
    <w:name w:val="Nagłówek 1 Znak"/>
    <w:basedOn w:val="Domylnaczcionkaakapitu"/>
    <w:link w:val="Nagwek1"/>
    <w:uiPriority w:val="9"/>
    <w:rsid w:val="001B7DBE"/>
    <w:rPr>
      <w:rFonts w:ascii="Arial" w:eastAsiaTheme="majorEastAsia" w:hAnsi="Arial" w:cs="Arial"/>
      <w:b/>
      <w:sz w:val="44"/>
      <w:szCs w:val="32"/>
    </w:rPr>
  </w:style>
  <w:style w:type="character" w:customStyle="1" w:styleId="Nagwek2Znak">
    <w:name w:val="Nagłówek 2 Znak"/>
    <w:basedOn w:val="Domylnaczcionkaakapitu"/>
    <w:link w:val="Nagwek2"/>
    <w:uiPriority w:val="9"/>
    <w:semiHidden/>
    <w:rsid w:val="001B7DBE"/>
    <w:rPr>
      <w:rFonts w:ascii="Arial" w:eastAsiaTheme="majorEastAsia" w:hAnsi="Arial" w:cs="Arial"/>
      <w:b/>
      <w:sz w:val="36"/>
      <w:szCs w:val="26"/>
    </w:rPr>
  </w:style>
  <w:style w:type="character" w:customStyle="1" w:styleId="Nagwek3Znak">
    <w:name w:val="Nagłówek 3 Znak"/>
    <w:basedOn w:val="Domylnaczcionkaakapitu"/>
    <w:link w:val="Nagwek3"/>
    <w:uiPriority w:val="9"/>
    <w:semiHidden/>
    <w:rsid w:val="001B7DBE"/>
    <w:rPr>
      <w:rFonts w:ascii="Arial" w:eastAsiaTheme="majorEastAsia" w:hAnsi="Arial" w:cs="Arial"/>
      <w:b/>
      <w:sz w:val="28"/>
      <w:szCs w:val="24"/>
    </w:rPr>
  </w:style>
  <w:style w:type="character" w:styleId="Odwoaniedokomentarza">
    <w:name w:val="annotation reference"/>
    <w:basedOn w:val="Domylnaczcionkaakapitu"/>
    <w:uiPriority w:val="99"/>
    <w:semiHidden/>
    <w:unhideWhenUsed/>
    <w:rsid w:val="004163B3"/>
    <w:rPr>
      <w:sz w:val="16"/>
      <w:szCs w:val="16"/>
    </w:rPr>
  </w:style>
  <w:style w:type="paragraph" w:styleId="Tekstkomentarza">
    <w:name w:val="annotation text"/>
    <w:basedOn w:val="Normalny"/>
    <w:link w:val="TekstkomentarzaZnak"/>
    <w:uiPriority w:val="99"/>
    <w:semiHidden/>
    <w:unhideWhenUsed/>
    <w:rsid w:val="00416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63B3"/>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4163B3"/>
    <w:rPr>
      <w:b/>
      <w:bCs/>
    </w:rPr>
  </w:style>
  <w:style w:type="character" w:customStyle="1" w:styleId="TematkomentarzaZnak">
    <w:name w:val="Temat komentarza Znak"/>
    <w:basedOn w:val="TekstkomentarzaZnak"/>
    <w:link w:val="Tematkomentarza"/>
    <w:uiPriority w:val="99"/>
    <w:semiHidden/>
    <w:rsid w:val="004163B3"/>
    <w:rPr>
      <w:rFonts w:ascii="Arial" w:hAnsi="Arial" w:cs="Arial"/>
      <w:b/>
      <w:bCs/>
      <w:sz w:val="20"/>
      <w:szCs w:val="20"/>
    </w:rPr>
  </w:style>
  <w:style w:type="paragraph" w:styleId="Tekstdymka">
    <w:name w:val="Balloon Text"/>
    <w:basedOn w:val="Normalny"/>
    <w:link w:val="TekstdymkaZnak"/>
    <w:uiPriority w:val="99"/>
    <w:semiHidden/>
    <w:unhideWhenUsed/>
    <w:rsid w:val="00633F6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F6E"/>
    <w:rPr>
      <w:rFonts w:ascii="Segoe UI" w:hAnsi="Segoe UI" w:cs="Segoe UI"/>
      <w:sz w:val="18"/>
      <w:szCs w:val="18"/>
    </w:rPr>
  </w:style>
  <w:style w:type="paragraph" w:customStyle="1" w:styleId="USTustnpkodeksu">
    <w:name w:val="UST(§) – ust. (§ np. kodeksu)"/>
    <w:basedOn w:val="Normalny"/>
    <w:uiPriority w:val="12"/>
    <w:qFormat/>
    <w:rsid w:val="004D36DE"/>
    <w:pPr>
      <w:suppressAutoHyphens/>
      <w:autoSpaceDE w:val="0"/>
      <w:autoSpaceDN w:val="0"/>
      <w:adjustRightInd w:val="0"/>
      <w:spacing w:before="0" w:after="0" w:line="360" w:lineRule="auto"/>
      <w:ind w:firstLine="510"/>
      <w:jc w:val="both"/>
    </w:pPr>
    <w:rPr>
      <w:rFonts w:ascii="Times" w:eastAsiaTheme="minorEastAsia" w:hAnsi="Times"/>
      <w:bCs/>
      <w:szCs w:val="20"/>
      <w:lang w:eastAsia="pl-PL"/>
    </w:rPr>
  </w:style>
  <w:style w:type="paragraph" w:styleId="Nagwek">
    <w:name w:val="header"/>
    <w:basedOn w:val="Normalny"/>
    <w:link w:val="NagwekZnak"/>
    <w:uiPriority w:val="99"/>
    <w:unhideWhenUsed/>
    <w:rsid w:val="00BB37C3"/>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BB37C3"/>
    <w:rPr>
      <w:rFonts w:ascii="Arial" w:hAnsi="Arial" w:cs="Arial"/>
      <w:sz w:val="24"/>
    </w:rPr>
  </w:style>
  <w:style w:type="paragraph" w:styleId="Stopka">
    <w:name w:val="footer"/>
    <w:basedOn w:val="Normalny"/>
    <w:link w:val="StopkaZnak"/>
    <w:uiPriority w:val="99"/>
    <w:unhideWhenUsed/>
    <w:rsid w:val="00BB37C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BB37C3"/>
    <w:rPr>
      <w:rFonts w:ascii="Arial" w:hAnsi="Arial" w:cs="Arial"/>
      <w:sz w:val="24"/>
    </w:rPr>
  </w:style>
  <w:style w:type="paragraph" w:styleId="Poprawka">
    <w:name w:val="Revision"/>
    <w:hidden/>
    <w:uiPriority w:val="99"/>
    <w:semiHidden/>
    <w:rsid w:val="00BB7A18"/>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2104</Words>
  <Characters>12626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Tertelis Paweł</dc:creator>
  <cp:keywords/>
  <dc:description/>
  <cp:lastModifiedBy>Król Tomasz</cp:lastModifiedBy>
  <cp:revision>2</cp:revision>
  <cp:lastPrinted>2023-10-19T12:30:00Z</cp:lastPrinted>
  <dcterms:created xsi:type="dcterms:W3CDTF">2023-11-03T09:33:00Z</dcterms:created>
  <dcterms:modified xsi:type="dcterms:W3CDTF">2023-11-03T09:33:00Z</dcterms:modified>
</cp:coreProperties>
</file>